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3F5" w:rsidRPr="00DD77EC" w:rsidRDefault="004D63F5">
      <w:pPr>
        <w:widowControl w:val="0"/>
        <w:pBdr>
          <w:top w:val="single" w:sz="4" w:space="1" w:color="auto"/>
        </w:pBdr>
        <w:autoSpaceDE w:val="0"/>
        <w:autoSpaceDN w:val="0"/>
        <w:adjustRightInd w:val="0"/>
        <w:jc w:val="center"/>
        <w:rPr>
          <w:rFonts w:asciiTheme="majorHAnsi" w:hAnsiTheme="majorHAnsi" w:cs="Arial"/>
          <w:b/>
          <w:bCs/>
        </w:rPr>
      </w:pPr>
      <w:r w:rsidRPr="00DD77EC">
        <w:rPr>
          <w:rFonts w:asciiTheme="majorHAnsi" w:hAnsiTheme="majorHAnsi" w:cs="Arial"/>
          <w:b/>
          <w:bCs/>
        </w:rPr>
        <w:t>CONTRATO DE FORNECIMENTO Nº 041/2019</w:t>
      </w:r>
    </w:p>
    <w:p w:rsidR="004D63F5" w:rsidRPr="00DD77EC" w:rsidRDefault="004D63F5">
      <w:pPr>
        <w:widowControl w:val="0"/>
        <w:autoSpaceDE w:val="0"/>
        <w:autoSpaceDN w:val="0"/>
        <w:adjustRightInd w:val="0"/>
        <w:jc w:val="both"/>
        <w:rPr>
          <w:rFonts w:asciiTheme="majorHAnsi" w:hAnsiTheme="majorHAnsi" w:cs="Arial"/>
          <w:color w:val="000000"/>
        </w:rPr>
      </w:pPr>
    </w:p>
    <w:p w:rsidR="004D63F5" w:rsidRPr="00DD77EC" w:rsidRDefault="004D63F5">
      <w:pPr>
        <w:widowControl w:val="0"/>
        <w:autoSpaceDE w:val="0"/>
        <w:autoSpaceDN w:val="0"/>
        <w:adjustRightInd w:val="0"/>
        <w:ind w:left="1701"/>
        <w:jc w:val="both"/>
        <w:rPr>
          <w:rFonts w:asciiTheme="majorHAnsi" w:hAnsiTheme="majorHAnsi" w:cs="Arial"/>
          <w:color w:val="000000"/>
        </w:rPr>
      </w:pPr>
      <w:r w:rsidRPr="00DD77EC">
        <w:rPr>
          <w:rFonts w:asciiTheme="majorHAnsi" w:hAnsiTheme="majorHAnsi" w:cs="Arial"/>
          <w:color w:val="000000"/>
        </w:rPr>
        <w:t xml:space="preserve">O </w:t>
      </w:r>
      <w:r w:rsidRPr="00DD77EC">
        <w:rPr>
          <w:rFonts w:asciiTheme="majorHAnsi" w:hAnsiTheme="majorHAnsi" w:cs="Arial"/>
          <w:b/>
          <w:bCs/>
          <w:color w:val="000000"/>
        </w:rPr>
        <w:t>MUNICÍPIO DE BARRA DE SÃO FRANCISCO</w:t>
      </w:r>
      <w:r w:rsidRPr="00DD77EC">
        <w:rPr>
          <w:rFonts w:asciiTheme="majorHAnsi" w:hAnsiTheme="majorHAnsi" w:cs="Arial"/>
          <w:color w:val="000000"/>
        </w:rPr>
        <w:t xml:space="preserve">, pessoa jurídica de direito público interno, inscrito no CNPJ sob o nº 27.165.745/0001-67, com sede na Rua Desembargador Danton Bastos, 01, centro, Barra de São Francisco - ES, neste ato representado por seu Prefeito Municipal, </w:t>
      </w:r>
      <w:r w:rsidRPr="00DD77EC">
        <w:rPr>
          <w:rFonts w:asciiTheme="majorHAnsi" w:hAnsiTheme="majorHAnsi" w:cs="Arial"/>
          <w:b/>
          <w:bCs/>
          <w:color w:val="000000"/>
        </w:rPr>
        <w:t xml:space="preserve">Sr. Alencar Marim, </w:t>
      </w:r>
      <w:r w:rsidRPr="00DD77EC">
        <w:rPr>
          <w:rFonts w:asciiTheme="majorHAnsi" w:hAnsiTheme="majorHAnsi" w:cs="Arial"/>
          <w:color w:val="000000"/>
        </w:rPr>
        <w:t xml:space="preserve">brasileiro, casado,  residente nesta Cidade, doravante denominado </w:t>
      </w:r>
      <w:r w:rsidRPr="00DD77EC">
        <w:rPr>
          <w:rFonts w:asciiTheme="majorHAnsi" w:hAnsiTheme="majorHAnsi" w:cs="Arial"/>
          <w:b/>
          <w:bCs/>
          <w:color w:val="000000"/>
        </w:rPr>
        <w:t xml:space="preserve">CONTRATANTE </w:t>
      </w:r>
      <w:r w:rsidRPr="00DD77EC">
        <w:rPr>
          <w:rFonts w:asciiTheme="majorHAnsi" w:hAnsiTheme="majorHAnsi" w:cs="Arial"/>
          <w:color w:val="000000"/>
        </w:rPr>
        <w:t>e de outro lado a empresa</w:t>
      </w:r>
      <w:r w:rsidRPr="00DD77EC">
        <w:rPr>
          <w:rFonts w:asciiTheme="majorHAnsi" w:hAnsiTheme="majorHAnsi" w:cs="Arial"/>
          <w:b/>
          <w:bCs/>
          <w:color w:val="000000"/>
        </w:rPr>
        <w:t xml:space="preserve">  CARDOZO E CATERINQUE LTDA ME</w:t>
      </w:r>
      <w:r w:rsidRPr="00DD77EC">
        <w:rPr>
          <w:rFonts w:asciiTheme="majorHAnsi" w:hAnsiTheme="majorHAnsi" w:cs="Arial"/>
          <w:color w:val="000000"/>
        </w:rPr>
        <w:t xml:space="preserve">, inscrita no CNPJ sob o número 31.279.367/0001-10, com sede na Avenida Jones Dos Santos Neves, nº 1011, Bairro Irmãos Fernandes nesta cidade, neste ato representada pelo Sr. Ronaldo Cardozo, brasileiro, casado, empresário, portador do CPF de nº 827.796.007-72 e da R.G de nº 552.938 - SGPC - ES, sócio-administrador, neste ato denominada </w:t>
      </w:r>
      <w:r w:rsidRPr="00DD77EC">
        <w:rPr>
          <w:rFonts w:asciiTheme="majorHAnsi" w:hAnsiTheme="majorHAnsi" w:cs="Arial"/>
          <w:b/>
          <w:bCs/>
          <w:color w:val="000000"/>
        </w:rPr>
        <w:t xml:space="preserve">CONTRATADA, </w:t>
      </w:r>
      <w:r w:rsidRPr="00DD77EC">
        <w:rPr>
          <w:rFonts w:asciiTheme="majorHAnsi" w:hAnsiTheme="majorHAnsi" w:cs="Arial"/>
          <w:color w:val="000000"/>
        </w:rPr>
        <w:t xml:space="preserve">tendo em vista o julgamento datado de </w:t>
      </w:r>
      <w:r w:rsidRPr="00DD77EC">
        <w:rPr>
          <w:rFonts w:asciiTheme="majorHAnsi" w:hAnsiTheme="majorHAnsi" w:cs="Arial"/>
          <w:b/>
          <w:bCs/>
          <w:color w:val="000000"/>
        </w:rPr>
        <w:t>21 de fevereiro de 2019</w:t>
      </w:r>
      <w:r w:rsidRPr="00DD77EC">
        <w:rPr>
          <w:rFonts w:asciiTheme="majorHAnsi" w:hAnsiTheme="majorHAnsi" w:cs="Arial"/>
          <w:color w:val="000000"/>
        </w:rPr>
        <w:t xml:space="preserve">, referente ao Edital de Pregão Presencial n° </w:t>
      </w:r>
      <w:r w:rsidRPr="00DD77EC">
        <w:rPr>
          <w:rFonts w:asciiTheme="majorHAnsi" w:hAnsiTheme="majorHAnsi" w:cs="Arial"/>
          <w:b/>
          <w:bCs/>
          <w:color w:val="000000"/>
        </w:rPr>
        <w:t>000008/2019</w:t>
      </w:r>
      <w:r w:rsidRPr="00DD77EC">
        <w:rPr>
          <w:rFonts w:asciiTheme="majorHAnsi" w:hAnsiTheme="majorHAnsi" w:cs="Arial"/>
          <w:color w:val="000000"/>
        </w:rPr>
        <w:t xml:space="preserve">, devidamente homologado pela autoridade competente no processo no </w:t>
      </w:r>
      <w:r w:rsidRPr="00DD77EC">
        <w:rPr>
          <w:rFonts w:asciiTheme="majorHAnsi" w:hAnsiTheme="majorHAnsi" w:cs="Arial"/>
          <w:b/>
          <w:bCs/>
          <w:color w:val="000000"/>
        </w:rPr>
        <w:t>00014631/2019</w:t>
      </w:r>
      <w:r w:rsidRPr="00DD77EC">
        <w:rPr>
          <w:rFonts w:asciiTheme="majorHAnsi" w:hAnsiTheme="majorHAnsi" w:cs="Arial"/>
          <w:color w:val="000000"/>
        </w:rPr>
        <w:t>, firmam o presente contrato mediante as cláusulas seguintes:</w:t>
      </w:r>
    </w:p>
    <w:p w:rsidR="004D63F5" w:rsidRPr="00DD77EC" w:rsidRDefault="004D63F5">
      <w:pPr>
        <w:widowControl w:val="0"/>
        <w:autoSpaceDE w:val="0"/>
        <w:autoSpaceDN w:val="0"/>
        <w:adjustRightInd w:val="0"/>
        <w:jc w:val="both"/>
        <w:rPr>
          <w:rFonts w:asciiTheme="majorHAnsi" w:hAnsiTheme="majorHAnsi" w:cs="Arial"/>
          <w:b/>
          <w:bCs/>
          <w:color w:val="000000"/>
        </w:rPr>
      </w:pP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PRIMEIRA - DO OBJETO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 xml:space="preserve">1.1 - Constitui o objeto deste contrato, Aquisição de gêneros alimentícios, destinados ao atendimento da alimentação escolar das escolas e CMEIS's da Rede Municipal de Ensino , desta municipalidade, para o ano de 2019, conforme Termo de Referência e Anexo I do Edital. </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SEGUNDA - DAS CONDIÇÕES DE FORNECIMENTO E DA ACEITAÇÃO</w:t>
      </w:r>
    </w:p>
    <w:p w:rsidR="004D63F5" w:rsidRPr="00DD77EC" w:rsidRDefault="004D63F5">
      <w:pPr>
        <w:widowControl w:val="0"/>
        <w:autoSpaceDE w:val="0"/>
        <w:autoSpaceDN w:val="0"/>
        <w:adjustRightInd w:val="0"/>
        <w:jc w:val="both"/>
        <w:rPr>
          <w:rFonts w:asciiTheme="majorHAnsi" w:hAnsiTheme="majorHAnsi" w:cs="Arial"/>
        </w:rPr>
      </w:pPr>
      <w:r w:rsidRPr="00DD77EC">
        <w:rPr>
          <w:rFonts w:asciiTheme="majorHAnsi" w:hAnsiTheme="majorHAnsi" w:cs="Arial"/>
          <w:color w:val="000000"/>
        </w:rPr>
        <w:t xml:space="preserve">2.1 - </w:t>
      </w:r>
      <w:r w:rsidRPr="00DD77EC">
        <w:rPr>
          <w:rFonts w:asciiTheme="majorHAnsi" w:hAnsiTheme="majorHAnsi" w:cs="Arial"/>
        </w:rPr>
        <w:t>Os produtos constantes neste edital deverão ser entregues</w:t>
      </w:r>
      <w:r w:rsidRPr="00DD77EC">
        <w:rPr>
          <w:rFonts w:asciiTheme="majorHAnsi" w:hAnsiTheme="majorHAnsi" w:cs="Arial"/>
          <w:b/>
          <w:bCs/>
          <w:color w:val="FF0000"/>
        </w:rPr>
        <w:t xml:space="preserve"> </w:t>
      </w:r>
      <w:r w:rsidRPr="00DD77EC">
        <w:rPr>
          <w:rFonts w:asciiTheme="majorHAnsi" w:hAnsiTheme="majorHAnsi" w:cs="Arial"/>
        </w:rPr>
        <w:t xml:space="preserve">conforme </w:t>
      </w:r>
      <w:r w:rsidRPr="00DD77EC">
        <w:rPr>
          <w:rFonts w:asciiTheme="majorHAnsi" w:hAnsiTheme="majorHAnsi" w:cs="Arial"/>
          <w:b/>
          <w:bCs/>
        </w:rPr>
        <w:t>Termo de Referência</w:t>
      </w:r>
      <w:r w:rsidRPr="00DD77EC">
        <w:rPr>
          <w:rFonts w:asciiTheme="majorHAnsi" w:hAnsiTheme="majorHAnsi" w:cs="Arial"/>
        </w:rPr>
        <w:t>, anexo ao Edital.</w:t>
      </w:r>
      <w:r w:rsidRPr="00DD77EC">
        <w:rPr>
          <w:rFonts w:asciiTheme="majorHAnsi" w:hAnsiTheme="majorHAnsi" w:cs="Arial"/>
          <w:b/>
          <w:bCs/>
        </w:rPr>
        <w:t xml:space="preserve"> </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2.2 - Por ocasião da entrega, caso seja detectado que os produtos não estejam conforme acordado, poderá a Administração rejeitá-los, integralmente ou em parte, obrigando-se a Contratada a providenciar a substituição dos mesmos, conforme solicitação do setor beneficiado.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2.3 - Todas e quaisquer despesas de transporte e descarregamento dos produtos será de inteira responsabilidade da CONTRATADA.</w:t>
      </w:r>
    </w:p>
    <w:p w:rsidR="004D63F5" w:rsidRPr="00DD77EC" w:rsidRDefault="004D63F5">
      <w:pPr>
        <w:widowControl w:val="0"/>
        <w:autoSpaceDE w:val="0"/>
        <w:autoSpaceDN w:val="0"/>
        <w:adjustRightInd w:val="0"/>
        <w:spacing w:after="0" w:line="240" w:lineRule="auto"/>
        <w:ind w:right="-93"/>
        <w:jc w:val="both"/>
        <w:rPr>
          <w:rFonts w:asciiTheme="majorHAnsi" w:hAnsiTheme="majorHAnsi" w:cs="Arial"/>
          <w:color w:val="000000"/>
        </w:rPr>
      </w:pPr>
      <w:r w:rsidRPr="00DD77EC">
        <w:rPr>
          <w:rFonts w:asciiTheme="majorHAnsi" w:hAnsiTheme="majorHAnsi" w:cs="Arial"/>
          <w:color w:val="000000"/>
        </w:rPr>
        <w:lastRenderedPageBreak/>
        <w:t>2.4 - A conferência e o recebimento do objeto contratual serão exercidos pelo CONTRATANTE, por</w:t>
      </w:r>
    </w:p>
    <w:p w:rsidR="004D63F5" w:rsidRPr="00DD77EC" w:rsidRDefault="004D63F5">
      <w:pPr>
        <w:widowControl w:val="0"/>
        <w:autoSpaceDE w:val="0"/>
        <w:autoSpaceDN w:val="0"/>
        <w:adjustRightInd w:val="0"/>
        <w:spacing w:after="0" w:line="240" w:lineRule="auto"/>
        <w:jc w:val="both"/>
        <w:rPr>
          <w:rFonts w:asciiTheme="majorHAnsi" w:hAnsiTheme="majorHAnsi" w:cs="Arial"/>
          <w:color w:val="000000"/>
        </w:rPr>
      </w:pPr>
      <w:r w:rsidRPr="00DD77EC">
        <w:rPr>
          <w:rFonts w:asciiTheme="majorHAnsi" w:hAnsiTheme="majorHAnsi" w:cs="Arial"/>
          <w:color w:val="000000"/>
        </w:rPr>
        <w:t>servidor designado para esse fim.</w:t>
      </w:r>
    </w:p>
    <w:p w:rsidR="004D63F5" w:rsidRPr="00DD77EC" w:rsidRDefault="004D63F5">
      <w:pPr>
        <w:widowControl w:val="0"/>
        <w:autoSpaceDE w:val="0"/>
        <w:autoSpaceDN w:val="0"/>
        <w:adjustRightInd w:val="0"/>
        <w:spacing w:after="0" w:line="240" w:lineRule="auto"/>
        <w:jc w:val="both"/>
        <w:rPr>
          <w:rFonts w:asciiTheme="majorHAnsi" w:hAnsiTheme="majorHAnsi" w:cs="Arial"/>
          <w:color w:val="000000"/>
        </w:rPr>
      </w:pP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2.5 - A não aceitação do objeto não implicará na dilatação do prazo de entrega, salvo expressa concordância do CONTRATANTE.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2.6 - Os produtos considerados em desacordo com o objeto contratual serão rejeitados e o pagamento da respectiva nota fiscal ficará suspenso até sua regularização.</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TERCEIRA - DO VALOR, DA FORMA DE PAGAMENTO E DO REAJUSTE</w:t>
      </w:r>
    </w:p>
    <w:p w:rsidR="004D63F5" w:rsidRPr="00DD77EC" w:rsidRDefault="004D63F5">
      <w:pPr>
        <w:widowControl w:val="0"/>
        <w:autoSpaceDE w:val="0"/>
        <w:autoSpaceDN w:val="0"/>
        <w:adjustRightInd w:val="0"/>
        <w:jc w:val="both"/>
        <w:rPr>
          <w:rFonts w:asciiTheme="majorHAnsi" w:hAnsiTheme="majorHAnsi" w:cs="Arial"/>
          <w:b/>
          <w:bCs/>
          <w:color w:val="000000"/>
        </w:rPr>
      </w:pPr>
      <w:r w:rsidRPr="00DD77EC">
        <w:rPr>
          <w:rFonts w:asciiTheme="majorHAnsi" w:hAnsiTheme="majorHAnsi" w:cs="Arial"/>
          <w:color w:val="000000"/>
        </w:rPr>
        <w:t xml:space="preserve">3.1 - Receberá a CONTRATADA pelo fornecimento dos produtos constantes do </w:t>
      </w:r>
      <w:r w:rsidRPr="00DD77EC">
        <w:rPr>
          <w:rFonts w:asciiTheme="majorHAnsi" w:hAnsiTheme="majorHAnsi" w:cs="Arial"/>
          <w:b/>
          <w:bCs/>
          <w:color w:val="000000"/>
        </w:rPr>
        <w:t xml:space="preserve">Item 016 o valor de R$ 58.200,00 (Cinquenta e oito mil e duzentos reais); </w:t>
      </w:r>
      <w:r w:rsidRPr="00DD77EC">
        <w:rPr>
          <w:rFonts w:asciiTheme="majorHAnsi" w:hAnsiTheme="majorHAnsi" w:cs="Arial"/>
          <w:color w:val="000000"/>
        </w:rPr>
        <w:t xml:space="preserve">constantes do </w:t>
      </w:r>
      <w:r w:rsidRPr="00DD77EC">
        <w:rPr>
          <w:rFonts w:asciiTheme="majorHAnsi" w:hAnsiTheme="majorHAnsi" w:cs="Arial"/>
          <w:b/>
          <w:bCs/>
          <w:color w:val="000000"/>
        </w:rPr>
        <w:t xml:space="preserve">Item 017 o valor de R$ 66.930,00 (Sessenta e seis mil e novecentos e trinta reais); </w:t>
      </w:r>
      <w:r w:rsidRPr="00DD77EC">
        <w:rPr>
          <w:rFonts w:asciiTheme="majorHAnsi" w:hAnsiTheme="majorHAnsi" w:cs="Arial"/>
          <w:color w:val="000000"/>
        </w:rPr>
        <w:t xml:space="preserve">constantes do </w:t>
      </w:r>
      <w:r w:rsidRPr="00DD77EC">
        <w:rPr>
          <w:rFonts w:asciiTheme="majorHAnsi" w:hAnsiTheme="majorHAnsi" w:cs="Arial"/>
          <w:b/>
          <w:bCs/>
          <w:color w:val="000000"/>
        </w:rPr>
        <w:t xml:space="preserve">Item 018 o valor de R$ 12.500,00  (Doze mil e quinhentos reais); </w:t>
      </w:r>
      <w:r w:rsidRPr="00DD77EC">
        <w:rPr>
          <w:rFonts w:asciiTheme="majorHAnsi" w:hAnsiTheme="majorHAnsi" w:cs="Arial"/>
          <w:color w:val="000000"/>
        </w:rPr>
        <w:t xml:space="preserve">constantes do </w:t>
      </w:r>
      <w:r w:rsidRPr="00DD77EC">
        <w:rPr>
          <w:rFonts w:asciiTheme="majorHAnsi" w:hAnsiTheme="majorHAnsi" w:cs="Arial"/>
          <w:b/>
          <w:bCs/>
          <w:color w:val="000000"/>
        </w:rPr>
        <w:t>Item 019 o valor de R$ 27.140,00  (Vinte e sete mil e cento e quarenta reais);</w:t>
      </w:r>
      <w:r w:rsidRPr="00DD77EC">
        <w:rPr>
          <w:rFonts w:asciiTheme="majorHAnsi" w:hAnsiTheme="majorHAnsi" w:cs="Arial"/>
          <w:color w:val="000000"/>
        </w:rPr>
        <w:t xml:space="preserve"> constantes do </w:t>
      </w:r>
      <w:r w:rsidRPr="00DD77EC">
        <w:rPr>
          <w:rFonts w:asciiTheme="majorHAnsi" w:hAnsiTheme="majorHAnsi" w:cs="Arial"/>
          <w:b/>
          <w:bCs/>
          <w:color w:val="000000"/>
        </w:rPr>
        <w:t xml:space="preserve">Item 020  o valor de R$ 8.673,80  (Oito mil e seiscentos e setenta e três reais e oitenta centavos); </w:t>
      </w:r>
      <w:r w:rsidRPr="00DD77EC">
        <w:rPr>
          <w:rFonts w:asciiTheme="majorHAnsi" w:hAnsiTheme="majorHAnsi" w:cs="Arial"/>
          <w:color w:val="000000"/>
        </w:rPr>
        <w:t xml:space="preserve">constantes do </w:t>
      </w:r>
      <w:r w:rsidRPr="00DD77EC">
        <w:rPr>
          <w:rFonts w:asciiTheme="majorHAnsi" w:hAnsiTheme="majorHAnsi" w:cs="Arial"/>
          <w:b/>
          <w:bCs/>
          <w:color w:val="000000"/>
        </w:rPr>
        <w:t>Item 033 o valor de R$ 19.200,00  (Dezenove mil e duzentos reais); perfazendo ao final um valor global de R$ 192.643,80 (Cento e noventa e dois mil e seiscentos e quarenta e três reais e oitenta centavos)</w:t>
      </w:r>
      <w:r w:rsidRPr="00DD77EC">
        <w:rPr>
          <w:rFonts w:asciiTheme="majorHAnsi" w:hAnsiTheme="majorHAnsi" w:cs="Times New Roman"/>
          <w:color w:val="000000"/>
        </w:rPr>
        <w:t>.</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 xml:space="preserve">3.2 - O valor do presente contrato é fixo e irreajustável, sem prejuízo do disposto no inciso II, alínea </w:t>
      </w:r>
      <w:r w:rsidRPr="00DD77EC">
        <w:rPr>
          <w:rFonts w:asciiTheme="majorHAnsi" w:hAnsiTheme="majorHAnsi" w:cs="Arial"/>
          <w:i/>
          <w:iCs/>
          <w:color w:val="000000"/>
        </w:rPr>
        <w:t>d</w:t>
      </w:r>
      <w:r w:rsidRPr="00DD77EC">
        <w:rPr>
          <w:rFonts w:asciiTheme="majorHAnsi" w:hAnsiTheme="majorHAnsi" w:cs="Arial"/>
          <w:color w:val="000000"/>
        </w:rPr>
        <w:t>, do art. 65, da Lei nº 8.666/93.</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3.3 - No valor cotado já estão inclusos todos os custos provenientes desta operação, tais como, frete, impostos, taxas e outros, não acarretando mais nenhuma despesa à Municipalidade.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3.4 - O pagamento será efetuado no prazo de 30 (trinta) dias, após entrega e aceitação dos produtos, mediante apresentação da respectiva Nota Fiscal / Fatura, devidamente atestada pelo recebedor dos mesmos.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 xml:space="preserve">3.5 - Se houver alguma incorreção na Nota Fiscal / Fatura, a mesma será devolvida à CONTRATADA para correção, ficando estabelecido que o prazo para pagamento será contado a partir da data de apresentação da nova Nota Fiscal / Fatura, sem qualquer ônus ou correção a ser pago pelo CONTRATANTE. </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3.6 - O pagamento será efetuado por meio de depósito bancário ou ordem de pagamento bancária em nome da CONTRATADA.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 xml:space="preserve">3.7 - Os preços ajustados serão alterados quando ocorrer acréscimo ou supressão nos quantitativos dos itens constantes da cláusula primeira, por conveniência da Prefeitura </w:t>
      </w:r>
      <w:r w:rsidRPr="00DD77EC">
        <w:rPr>
          <w:rFonts w:asciiTheme="majorHAnsi" w:hAnsiTheme="majorHAnsi" w:cs="Arial"/>
          <w:color w:val="000000"/>
        </w:rPr>
        <w:lastRenderedPageBreak/>
        <w:t>Municipal de Barra de São Francisco/ES, e com as devidas justificativas, respeitando-se as previsões legais.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3.8 - Nenhum pagamento será efetuado à CONTRATADA, enquanto houver pendência de liquidação de obrigação financeira, em virtude de penalidade ou inadimplência contratual.</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3.9 - Não haverá, sob hipótese alguma, pagamento antecipado.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3.10 - É expressamente vedado à CONTRATADA efetuar cobrança ou desconto de duplicatas através de rede bancária ou de terceiros.</w:t>
      </w:r>
    </w:p>
    <w:p w:rsidR="004D63F5" w:rsidRPr="00DD77EC" w:rsidRDefault="004D63F5">
      <w:pPr>
        <w:widowControl w:val="0"/>
        <w:autoSpaceDE w:val="0"/>
        <w:autoSpaceDN w:val="0"/>
        <w:adjustRightInd w:val="0"/>
        <w:jc w:val="both"/>
        <w:rPr>
          <w:rFonts w:asciiTheme="majorHAnsi" w:hAnsiTheme="majorHAnsi" w:cs="Arial"/>
          <w:color w:val="000000"/>
        </w:rPr>
      </w:pP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QUARTA - DOS RECURSOS FINANCEIROS</w:t>
      </w:r>
    </w:p>
    <w:p w:rsidR="004D63F5" w:rsidRPr="00DD77EC" w:rsidRDefault="004D63F5">
      <w:pPr>
        <w:widowControl w:val="0"/>
        <w:autoSpaceDE w:val="0"/>
        <w:autoSpaceDN w:val="0"/>
        <w:adjustRightInd w:val="0"/>
        <w:spacing w:after="0"/>
        <w:jc w:val="both"/>
        <w:rPr>
          <w:rFonts w:asciiTheme="majorHAnsi" w:hAnsiTheme="majorHAnsi" w:cs="Arial"/>
        </w:rPr>
      </w:pPr>
      <w:r w:rsidRPr="00DD77EC">
        <w:rPr>
          <w:rFonts w:asciiTheme="majorHAnsi" w:hAnsiTheme="majorHAnsi" w:cs="Arial"/>
          <w:color w:val="000000"/>
        </w:rPr>
        <w:t xml:space="preserve">4.1 - A despesa ocorrerá na Dotação Orçamentária das fichas 000163, 0000177, 0000196, 0000209, 0000295, 0000296 e 0000297, </w:t>
      </w:r>
      <w:r w:rsidRPr="00DD77EC">
        <w:rPr>
          <w:rFonts w:asciiTheme="majorHAnsi" w:hAnsiTheme="majorHAnsi" w:cs="Arial"/>
        </w:rPr>
        <w:t>referentes ao orçamento do exercicio de 2019.</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 xml:space="preserve"> </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QUINTA - DAS OBRIGAÇÕES DA CONTRATADA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5.1 - Constituem obrigações da CONTRATADA, dentre outras inerentes ou decorrentes deste contrato: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a) Entregar os produtos, objeto do presente, no prazo, horário e local estabelecidos neste instrumento;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b) Assumir o ônus pelos custos diretos e indiretos que incidam sobre a aquisição e entrega, transporte, impostos e taxas, encargos previdenciários e trabalhistas e outros que incidam sobre a aquisição e entrega dos produtos;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c) Responsabilizar-se pelos danos que causar ao CONTRATANTE ou a terceiros, decorrentes de culpa ou dolo, durante a execução do presente contrato;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d) Comunicar por escrito ao CONTRATANTE, a ocorrência de qualquer fato ou condição que venha a afetar os prazos de entrega das mercadorias, bem como qualquer anormalidade relacionada com a execução deste contrato;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e) Sujeitar à fiscalização dos produtos no ato da sua entrega;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f) Caso seja detectado pelo responsável pelo recebimento dos produtos a não conformidade das suas especificações, a CONTRATADA deverá repô-los imediatamente na semana seguinte;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lastRenderedPageBreak/>
        <w:t>g) Apresentar juntamente com os produtos as respectivas notas fiscais;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h) Manter durante toda a execução deste contrato, em compatibilidade com as obrigações aqui assumidas, todas as condições de habilitação exigidas na licitação.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i) Zelar pelo fiel cumprimento das cláusulas deste contrato.</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SEXTA - DAS OBRIGAÇÕES DO CONTRATANTE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6.1 - Constituem obrigações do CONTRATANTE: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a) Efetuar os pagamentos na forma e condições contratadas;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b) Acompanhar e fiscalizar a entrega dos produtos, objeto do presente contrato, comunicando à CONTRATADA as ocorrências que a seu critério exijam medidas corretivas;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c) Proceder a avaliação dos produtos entregues pela CONTRATADA quanto à sua qualidade e conformidade de suas especificações;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d) Dar o devido recebimento aos produtos fornecidos, após verificação da sua qualidade, quantidade e especificação;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e) Publicar o extrato deste contrato, na forma da Lei;</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f) Fornecer, mediante solicitação escrita da CONTRATADA, informações adicionais, dirimir dúvidas e orientá-los nos casos omissos.</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SÉTIMA - DOS ACRÉSCIMOS E SUPRESSÕES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7.1 - A critério do CONTRATANTE, obriga-se a CONTRATADA a executar nas mesmas condições deste contrato, acréscimos e supressões do total do objeto licitado, até o limite de 25% (vinte e cinco por cento) do valor inicial atualizado do contrato.</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OITAVA - DA VIGÊNCIA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8.1 - O presente contrato terá vigência até 31 (trinta e um) de dezembro de 2019, iniciando-se a partir data de sua assinatura.</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NONA - DAS PENALIDADES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9.1 - À CONTRATADA que não cumprir as obrigações assumidas ou preceitos legais, serão aplicadas as seguintes penalidades: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lastRenderedPageBreak/>
        <w:t>a- Multa;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b- Rescisão do Contrato ou cancelamento da ordem de fornecimento;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c- Suspensão do direito de licitar junto a Prefeitura Municipal de Barra de São Francisco 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d- Declaração de inidoneidade.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9.2 - Será aplicada multa indenizatória de 10% (dez por cento) do valor total contrato, quando a CONTRATADA: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a) fornecer produtos em desacordo com as especificações constantes do presente instrumento;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b) causar embaraços ou desatender as determinações da fiscalização;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c) transferir ou ceder suas obrigações, no todo ou em parte, a terceiros, sem prévia autorização, por escrito, do CONTRATANTE;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d) cometer quaisquer infrações às normas legais federais, estaduais e municipais;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e) praticar, por ação ou omissão, qualquer ato que, por culpa ou dolo, venha causar danos ao CONTRATANTE ou a terceiros, independentemente da obrigação da CONTRATADA em reparar os danos causados.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f) descumprir quaisquer obrigações licitatórias / contratuais;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 xml:space="preserve">g) se recuse a assinar o contrato, aceitá-lo ou retirá-lo dentro do prazo estabelecido no Edital. </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9.3 -Ocorrendo atraso na entrega do objeto contratado, será aplicada multa de 0,3% (três décimos por cento) do valor do Contrato, por dia de atraso, até o limite de 20% (vinte por cento) sobre o valor total do contrato.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9.4 - Sem prejuízo de outras sanções, aplicar-se-á à CONTRATADA a pena de suspensão do direito de licitar com a Prefeitura de Barra de São Francisco/ES, pelos prazos de 06 (seis) meses, 12 (doze) meses e por maiores prazos, em função da gravidade da falta cometida.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9.5 - Quando o objeto deste contrato não for entregue e aceito até o vencimento do prazo estipulado, a sua suspensão será automática e perdurará até que seja feita sua entrega, sem prejuízo da aplicação da multa de 10% (dez por cento) do valor total do contrato.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 xml:space="preserve">9.6 - Será aplicada a penalidade de declaração de inidoneidade quando a CONTRATADA, sem justa causa, não cumprir as obrigações assumidas, praticando falta grave, dolosa ou revestida </w:t>
      </w:r>
      <w:r w:rsidRPr="00DD77EC">
        <w:rPr>
          <w:rFonts w:asciiTheme="majorHAnsi" w:hAnsiTheme="majorHAnsi" w:cs="Arial"/>
          <w:color w:val="000000"/>
        </w:rPr>
        <w:lastRenderedPageBreak/>
        <w:t>de má fé, a juízo do CONTRATANTE, independentemente das demais sanções cabíveis.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9.7 - A pena de inidoneidade será aplicada em despacho fundamentado, assegurada defesa ao infrator, ponderada a natureza, a gravidade da falta e a extensão do dano efetivo ou potencial.</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9.8 - Caso o CONTRATANTE exerça o direito de aplicar a pena de multa, este se obriga a notificar a CONTRATADA, justificando a medida.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9.9 - As multas aplicadas deverão ser recolhidas na Tesouraria da Prefeitura, dentro do prazo improrrogável de 10 (dez) dias, contados da data da notificação, independentemente do julgamento de pedido de reconsideração do recurso.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9.10 - Poderá, ainda, a CONTRATADA, a juízo do CONTRATANTE, responder por perdas e danos, independentemente das demais sanções previstas neste contrato.</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DÉCIMA - DA RESCISÃO CONTRATUAL</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10.1 - Constituem motivos para rescisão do Contrato independentemente das sanções legais e contratuais aplicáveis: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a- A inexecução total ou parcial do Contrato;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b- A decretação de falência ou a instauração de insolvência civil, dissolução da sociedade ou o falecimento do proprietário, em caso de firma individual;</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c- A alteração social ou a modificação da finalidade ou da estrutura da CONTRATADA, de forma que prejudiquem a execução do Contrato;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d- O não cumprimento de cláusulas contratuais;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e- A subcontratação total ou parcial do fornecimento, sem prévia e expressa autorização do CONTRATANTE;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f- Atraso superior a 05 (cinco) dias na entrega dos produtos;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g- Por conveniência da Administração Municipal.</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10.2 - A rescisão amigável pelo CONTRATANTE deverá ser precedida da autorização escrita e fundamentada, assegurada o contraditório e ampla defesa.</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10.3 - No caso de rescisão amigável do contrato por razões de interesse do serviço público, será a CONTRATADA ressarcida dos prejuízos causados, regularmente comprovados que houver sofrido.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lastRenderedPageBreak/>
        <w:t>10.4 - A rescisão unilateral do contrato será formalizada por ato do Prefeito Municipal de Barra de São Francisco.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10.5 - Sem prejuízo de quaisquer sanções aplicáveis a critério do CONTRATANTE, a rescisão importará em:</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a- Retenção dos créditos decorrentes deste Contrato até o limite dos prejuízos causados ao CONTRATANTE;</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b- Execução da garantia contratual, para ressarcimento do CONTRATANTE e dos valores das multas e indenizações a ele devido, quando houver.</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10.6 No caso de rescisão contratual pelos motivos acima expostos, cessarão automaticamente todas as atividades relativas ao fornecimento dos produtos, objeto deste contrato.</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DÉCIMA PRIMEIRA - DA PUBLICAÇÃO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11.1 - O CONTRATANTE é responsável pela publicação na imprensa oficial, em resumo, do presente contrato, nos termos do parágrafo único, do art. 61, da Lei nº 8.666/93.</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DÉCIMA SEGUNDA - DA FISCALIZAÇÃO</w:t>
      </w:r>
    </w:p>
    <w:p w:rsidR="004D63F5" w:rsidRPr="00DD77EC" w:rsidRDefault="004D63F5">
      <w:pPr>
        <w:widowControl w:val="0"/>
        <w:autoSpaceDE w:val="0"/>
        <w:autoSpaceDN w:val="0"/>
        <w:adjustRightInd w:val="0"/>
        <w:jc w:val="both"/>
        <w:rPr>
          <w:rFonts w:asciiTheme="majorHAnsi" w:hAnsiTheme="majorHAnsi" w:cs="Arial"/>
        </w:rPr>
      </w:pPr>
      <w:r w:rsidRPr="00DD77EC">
        <w:rPr>
          <w:rFonts w:asciiTheme="majorHAnsi" w:hAnsiTheme="majorHAnsi" w:cs="Arial"/>
          <w:color w:val="000000"/>
        </w:rPr>
        <w:t>12.1 - O acompanhamento e fiscalização do presente contrato será efetuado por servidor designado pela Secretaria Municipal de Educação.</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DÉCIMA TERCEIRA - DOS CASOS OMISSOS</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13.1 - Os casos omissos serão resolvidos de comum acordo, respeitadas as disposições da Lei nº 8.666/93 e suas alterações.</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DÉCIMA QUARTA - DA ANÁLISE DO PROCEDIMENTO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14.1 - A eficácia do presente contrato fica vinculada a análise e posterior visto da Gerente de Assuntos Jurídicos, Dr.ª Priscila Tamires de Souza Barbosa.</w:t>
      </w:r>
    </w:p>
    <w:p w:rsidR="004D63F5" w:rsidRPr="00DD77EC" w:rsidRDefault="004D63F5">
      <w:pPr>
        <w:widowControl w:val="0"/>
        <w:pBdr>
          <w:top w:val="single" w:sz="4" w:space="1" w:color="auto"/>
        </w:pBdr>
        <w:autoSpaceDE w:val="0"/>
        <w:autoSpaceDN w:val="0"/>
        <w:adjustRightInd w:val="0"/>
        <w:jc w:val="both"/>
        <w:rPr>
          <w:rFonts w:asciiTheme="majorHAnsi" w:hAnsiTheme="majorHAnsi" w:cs="Arial"/>
          <w:b/>
          <w:bCs/>
          <w:color w:val="000000"/>
        </w:rPr>
      </w:pPr>
      <w:r w:rsidRPr="00DD77EC">
        <w:rPr>
          <w:rFonts w:asciiTheme="majorHAnsi" w:hAnsiTheme="majorHAnsi" w:cs="Arial"/>
          <w:b/>
          <w:bCs/>
          <w:color w:val="000000"/>
        </w:rPr>
        <w:t>CLÁUSULA DÉCIMA QUINTA - DO FORO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15.1 - Os Contratantes elegem o Foro da Comarca de Barra de São Francisco-ES, para dirimir as dúvidas que porventura possam advir do presente contrato.</w:t>
      </w:r>
    </w:p>
    <w:p w:rsidR="004D63F5" w:rsidRPr="00DD77EC" w:rsidRDefault="004D63F5">
      <w:pPr>
        <w:widowControl w:val="0"/>
        <w:autoSpaceDE w:val="0"/>
        <w:autoSpaceDN w:val="0"/>
        <w:adjustRightInd w:val="0"/>
        <w:jc w:val="both"/>
        <w:rPr>
          <w:rFonts w:asciiTheme="majorHAnsi" w:hAnsiTheme="majorHAnsi" w:cs="Arial"/>
          <w:color w:val="000000"/>
        </w:rPr>
      </w:pPr>
      <w:r w:rsidRPr="00DD77EC">
        <w:rPr>
          <w:rFonts w:asciiTheme="majorHAnsi" w:hAnsiTheme="majorHAnsi" w:cs="Arial"/>
          <w:color w:val="000000"/>
        </w:rPr>
        <w:t>15.2 - Estando assim devidamente contratados firmam o presente que é lavrado em 05 (cinco) vias para um só fim e efeito.</w:t>
      </w:r>
    </w:p>
    <w:p w:rsidR="004D63F5" w:rsidRPr="00DD77EC" w:rsidRDefault="004D63F5">
      <w:pPr>
        <w:widowControl w:val="0"/>
        <w:autoSpaceDE w:val="0"/>
        <w:autoSpaceDN w:val="0"/>
        <w:adjustRightInd w:val="0"/>
        <w:jc w:val="both"/>
        <w:rPr>
          <w:rFonts w:asciiTheme="majorHAnsi" w:hAnsiTheme="majorHAnsi" w:cs="Arial"/>
          <w:color w:val="000000"/>
        </w:rPr>
      </w:pPr>
    </w:p>
    <w:p w:rsidR="004D63F5" w:rsidRPr="00DD77EC" w:rsidRDefault="004D63F5">
      <w:pPr>
        <w:widowControl w:val="0"/>
        <w:autoSpaceDE w:val="0"/>
        <w:autoSpaceDN w:val="0"/>
        <w:adjustRightInd w:val="0"/>
        <w:jc w:val="right"/>
        <w:rPr>
          <w:rFonts w:asciiTheme="majorHAnsi" w:hAnsiTheme="majorHAnsi" w:cs="Times New Roman"/>
          <w:color w:val="000000"/>
        </w:rPr>
      </w:pPr>
      <w:r w:rsidRPr="00DD77EC">
        <w:rPr>
          <w:rFonts w:asciiTheme="majorHAnsi" w:hAnsiTheme="majorHAnsi" w:cs="Arial"/>
          <w:b/>
          <w:bCs/>
          <w:color w:val="000000"/>
        </w:rPr>
        <w:t>Barra de São Francisco-ES, 27 de fevereiro de 2019</w:t>
      </w:r>
      <w:r w:rsidRPr="00DD77EC">
        <w:rPr>
          <w:rFonts w:asciiTheme="majorHAnsi" w:hAnsiTheme="majorHAnsi" w:cs="Times New Roman"/>
          <w:color w:val="000000"/>
        </w:rPr>
        <w:t>.</w:t>
      </w:r>
    </w:p>
    <w:p w:rsidR="004D63F5" w:rsidRPr="00DD77EC" w:rsidRDefault="004D63F5">
      <w:pPr>
        <w:widowControl w:val="0"/>
        <w:autoSpaceDE w:val="0"/>
        <w:autoSpaceDN w:val="0"/>
        <w:adjustRightInd w:val="0"/>
        <w:jc w:val="right"/>
        <w:rPr>
          <w:rFonts w:asciiTheme="majorHAnsi" w:hAnsiTheme="majorHAnsi" w:cs="Times New Roman"/>
          <w:color w:val="000000"/>
        </w:rPr>
      </w:pPr>
    </w:p>
    <w:p w:rsidR="004D63F5" w:rsidRPr="00DD77EC" w:rsidRDefault="004D63F5">
      <w:pPr>
        <w:widowControl w:val="0"/>
        <w:autoSpaceDE w:val="0"/>
        <w:autoSpaceDN w:val="0"/>
        <w:adjustRightInd w:val="0"/>
        <w:spacing w:after="0"/>
        <w:jc w:val="center"/>
        <w:rPr>
          <w:rFonts w:asciiTheme="majorHAnsi" w:hAnsiTheme="majorHAnsi" w:cs="Times New Roman"/>
        </w:rPr>
      </w:pPr>
      <w:r w:rsidRPr="00DD77EC">
        <w:rPr>
          <w:rFonts w:asciiTheme="majorHAnsi" w:hAnsiTheme="majorHAnsi" w:cs="Times New Roman"/>
        </w:rPr>
        <w:t>_________________________________________</w:t>
      </w:r>
    </w:p>
    <w:p w:rsidR="004D63F5" w:rsidRPr="00DD77EC" w:rsidRDefault="004D63F5">
      <w:pPr>
        <w:widowControl w:val="0"/>
        <w:autoSpaceDE w:val="0"/>
        <w:autoSpaceDN w:val="0"/>
        <w:adjustRightInd w:val="0"/>
        <w:spacing w:after="0"/>
        <w:jc w:val="center"/>
        <w:rPr>
          <w:rFonts w:asciiTheme="majorHAnsi" w:hAnsiTheme="majorHAnsi" w:cs="Times New Roman"/>
          <w:b/>
          <w:bCs/>
        </w:rPr>
      </w:pPr>
      <w:r w:rsidRPr="00DD77EC">
        <w:rPr>
          <w:rFonts w:asciiTheme="majorHAnsi" w:hAnsiTheme="majorHAnsi" w:cs="Times New Roman"/>
          <w:b/>
          <w:bCs/>
        </w:rPr>
        <w:t xml:space="preserve">MUNICÍPIO DE BARRA DE SÃO FRANCISCO </w:t>
      </w:r>
    </w:p>
    <w:p w:rsidR="004D63F5" w:rsidRPr="00DD77EC" w:rsidRDefault="004D63F5">
      <w:pPr>
        <w:widowControl w:val="0"/>
        <w:autoSpaceDE w:val="0"/>
        <w:autoSpaceDN w:val="0"/>
        <w:adjustRightInd w:val="0"/>
        <w:spacing w:after="0"/>
        <w:jc w:val="center"/>
        <w:rPr>
          <w:rFonts w:asciiTheme="majorHAnsi" w:hAnsiTheme="majorHAnsi" w:cs="Times New Roman"/>
          <w:b/>
          <w:bCs/>
        </w:rPr>
      </w:pPr>
      <w:r w:rsidRPr="00DD77EC">
        <w:rPr>
          <w:rFonts w:asciiTheme="majorHAnsi" w:hAnsiTheme="majorHAnsi" w:cs="Times New Roman"/>
          <w:b/>
          <w:bCs/>
        </w:rPr>
        <w:t>CONTRATANTE</w:t>
      </w:r>
    </w:p>
    <w:p w:rsidR="004D63F5" w:rsidRPr="00DD77EC" w:rsidRDefault="004D63F5">
      <w:pPr>
        <w:widowControl w:val="0"/>
        <w:autoSpaceDE w:val="0"/>
        <w:autoSpaceDN w:val="0"/>
        <w:adjustRightInd w:val="0"/>
        <w:spacing w:after="0"/>
        <w:jc w:val="center"/>
        <w:rPr>
          <w:rFonts w:asciiTheme="majorHAnsi" w:hAnsiTheme="majorHAnsi" w:cs="Times New Roman"/>
        </w:rPr>
      </w:pPr>
    </w:p>
    <w:p w:rsidR="004D63F5" w:rsidRPr="00DD77EC" w:rsidRDefault="004D63F5">
      <w:pPr>
        <w:widowControl w:val="0"/>
        <w:autoSpaceDE w:val="0"/>
        <w:autoSpaceDN w:val="0"/>
        <w:adjustRightInd w:val="0"/>
        <w:spacing w:after="0"/>
        <w:jc w:val="center"/>
        <w:rPr>
          <w:rFonts w:asciiTheme="majorHAnsi" w:hAnsiTheme="majorHAnsi" w:cs="Times New Roman"/>
          <w:b/>
          <w:bCs/>
        </w:rPr>
      </w:pPr>
      <w:r w:rsidRPr="00DD77EC">
        <w:rPr>
          <w:rFonts w:asciiTheme="majorHAnsi" w:hAnsiTheme="majorHAnsi" w:cs="Times New Roman"/>
          <w:b/>
          <w:bCs/>
        </w:rPr>
        <w:t>_______________________________________</w:t>
      </w:r>
    </w:p>
    <w:p w:rsidR="004D63F5" w:rsidRPr="00DD77EC" w:rsidRDefault="004D63F5">
      <w:pPr>
        <w:widowControl w:val="0"/>
        <w:autoSpaceDE w:val="0"/>
        <w:autoSpaceDN w:val="0"/>
        <w:adjustRightInd w:val="0"/>
        <w:spacing w:after="0"/>
        <w:jc w:val="center"/>
        <w:rPr>
          <w:rFonts w:asciiTheme="majorHAnsi" w:hAnsiTheme="majorHAnsi" w:cs="Times New Roman"/>
          <w:b/>
          <w:bCs/>
        </w:rPr>
      </w:pPr>
      <w:r w:rsidRPr="00DD77EC">
        <w:rPr>
          <w:rFonts w:asciiTheme="majorHAnsi" w:hAnsiTheme="majorHAnsi" w:cs="Arial"/>
          <w:b/>
          <w:bCs/>
          <w:color w:val="000000"/>
        </w:rPr>
        <w:t>CARDOZO E CATERINQUE LTDA ME</w:t>
      </w:r>
      <w:r w:rsidRPr="00DD77EC">
        <w:rPr>
          <w:rFonts w:asciiTheme="majorHAnsi" w:hAnsiTheme="majorHAnsi" w:cs="Times New Roman"/>
          <w:b/>
          <w:bCs/>
        </w:rPr>
        <w:t xml:space="preserve"> </w:t>
      </w:r>
    </w:p>
    <w:p w:rsidR="004D63F5" w:rsidRPr="00DD77EC" w:rsidRDefault="004D63F5">
      <w:pPr>
        <w:widowControl w:val="0"/>
        <w:autoSpaceDE w:val="0"/>
        <w:autoSpaceDN w:val="0"/>
        <w:adjustRightInd w:val="0"/>
        <w:spacing w:after="0"/>
        <w:jc w:val="center"/>
        <w:rPr>
          <w:rFonts w:asciiTheme="majorHAnsi" w:hAnsiTheme="majorHAnsi" w:cs="Times New Roman"/>
          <w:b/>
          <w:bCs/>
        </w:rPr>
      </w:pPr>
      <w:r w:rsidRPr="00DD77EC">
        <w:rPr>
          <w:rFonts w:asciiTheme="majorHAnsi" w:hAnsiTheme="majorHAnsi" w:cs="Times New Roman"/>
          <w:b/>
          <w:bCs/>
        </w:rPr>
        <w:t>CONTRATADA</w:t>
      </w:r>
    </w:p>
    <w:p w:rsidR="004D63F5" w:rsidRPr="00DD77EC" w:rsidRDefault="004D63F5">
      <w:pPr>
        <w:widowControl w:val="0"/>
        <w:autoSpaceDE w:val="0"/>
        <w:autoSpaceDN w:val="0"/>
        <w:adjustRightInd w:val="0"/>
        <w:spacing w:after="0"/>
        <w:jc w:val="center"/>
        <w:rPr>
          <w:rFonts w:asciiTheme="majorHAnsi" w:hAnsiTheme="majorHAnsi" w:cs="Times New Roman"/>
          <w:b/>
          <w:bCs/>
        </w:rPr>
      </w:pPr>
    </w:p>
    <w:p w:rsidR="004D63F5" w:rsidRPr="00DD77EC" w:rsidRDefault="004D63F5">
      <w:pPr>
        <w:widowControl w:val="0"/>
        <w:autoSpaceDE w:val="0"/>
        <w:autoSpaceDN w:val="0"/>
        <w:adjustRightInd w:val="0"/>
        <w:spacing w:after="0"/>
        <w:rPr>
          <w:rFonts w:asciiTheme="majorHAnsi" w:hAnsiTheme="majorHAnsi" w:cs="Times New Roman"/>
        </w:rPr>
      </w:pPr>
      <w:r w:rsidRPr="00DD77EC">
        <w:rPr>
          <w:rFonts w:asciiTheme="majorHAnsi" w:hAnsiTheme="majorHAnsi" w:cs="Times New Roman"/>
        </w:rPr>
        <w:t>Testemunhas:</w:t>
      </w:r>
    </w:p>
    <w:p w:rsidR="004D63F5" w:rsidRPr="00DD77EC" w:rsidRDefault="004D63F5">
      <w:pPr>
        <w:widowControl w:val="0"/>
        <w:autoSpaceDE w:val="0"/>
        <w:autoSpaceDN w:val="0"/>
        <w:adjustRightInd w:val="0"/>
        <w:spacing w:after="0"/>
        <w:rPr>
          <w:rFonts w:asciiTheme="majorHAnsi" w:hAnsiTheme="majorHAnsi" w:cs="Times New Roman"/>
        </w:rPr>
      </w:pPr>
    </w:p>
    <w:p w:rsidR="004D63F5" w:rsidRPr="00DD77EC" w:rsidRDefault="004D63F5">
      <w:pPr>
        <w:widowControl w:val="0"/>
        <w:autoSpaceDE w:val="0"/>
        <w:autoSpaceDN w:val="0"/>
        <w:adjustRightInd w:val="0"/>
        <w:spacing w:after="0"/>
        <w:rPr>
          <w:rFonts w:asciiTheme="majorHAnsi" w:hAnsiTheme="majorHAnsi" w:cs="Times New Roman"/>
        </w:rPr>
      </w:pPr>
      <w:r w:rsidRPr="00DD77EC">
        <w:rPr>
          <w:rFonts w:asciiTheme="majorHAnsi" w:hAnsiTheme="majorHAnsi" w:cs="Times New Roman"/>
        </w:rPr>
        <w:t>1 - ____________________________________________________</w:t>
      </w:r>
    </w:p>
    <w:p w:rsidR="004D63F5" w:rsidRPr="00DD77EC" w:rsidRDefault="004D63F5">
      <w:pPr>
        <w:widowControl w:val="0"/>
        <w:autoSpaceDE w:val="0"/>
        <w:autoSpaceDN w:val="0"/>
        <w:adjustRightInd w:val="0"/>
        <w:spacing w:after="0"/>
        <w:rPr>
          <w:rFonts w:asciiTheme="majorHAnsi" w:hAnsiTheme="majorHAnsi" w:cs="Times New Roman"/>
        </w:rPr>
      </w:pPr>
    </w:p>
    <w:p w:rsidR="004D63F5" w:rsidRPr="00DD77EC" w:rsidRDefault="004D63F5">
      <w:pPr>
        <w:widowControl w:val="0"/>
        <w:autoSpaceDE w:val="0"/>
        <w:autoSpaceDN w:val="0"/>
        <w:adjustRightInd w:val="0"/>
        <w:spacing w:after="0"/>
        <w:rPr>
          <w:rFonts w:asciiTheme="majorHAnsi" w:hAnsiTheme="majorHAnsi" w:cs="Times New Roman"/>
        </w:rPr>
      </w:pPr>
      <w:r w:rsidRPr="00DD77EC">
        <w:rPr>
          <w:rFonts w:asciiTheme="majorHAnsi" w:hAnsiTheme="majorHAnsi" w:cs="Times New Roman"/>
        </w:rPr>
        <w:t>2 - ____________________________________________________</w:t>
      </w:r>
    </w:p>
    <w:p w:rsidR="004D63F5" w:rsidRPr="00DD77EC" w:rsidRDefault="004D63F5">
      <w:pPr>
        <w:widowControl w:val="0"/>
        <w:autoSpaceDE w:val="0"/>
        <w:autoSpaceDN w:val="0"/>
        <w:adjustRightInd w:val="0"/>
        <w:spacing w:after="0"/>
        <w:rPr>
          <w:rFonts w:asciiTheme="majorHAnsi" w:hAnsiTheme="majorHAnsi" w:cs="Times New Roman"/>
          <w:b/>
          <w:bCs/>
        </w:rPr>
      </w:pPr>
    </w:p>
    <w:p w:rsidR="004D63F5" w:rsidRPr="00DD77EC" w:rsidRDefault="004D63F5">
      <w:pPr>
        <w:widowControl w:val="0"/>
        <w:autoSpaceDE w:val="0"/>
        <w:autoSpaceDN w:val="0"/>
        <w:adjustRightInd w:val="0"/>
        <w:spacing w:after="0"/>
        <w:rPr>
          <w:rFonts w:asciiTheme="majorHAnsi" w:hAnsiTheme="majorHAnsi" w:cs="Times New Roman"/>
          <w:b/>
          <w:bCs/>
        </w:rPr>
      </w:pPr>
    </w:p>
    <w:p w:rsidR="004D63F5" w:rsidRPr="00DD77EC" w:rsidRDefault="004D63F5">
      <w:pPr>
        <w:widowControl w:val="0"/>
        <w:autoSpaceDE w:val="0"/>
        <w:autoSpaceDN w:val="0"/>
        <w:adjustRightInd w:val="0"/>
        <w:spacing w:after="0"/>
        <w:rPr>
          <w:rFonts w:asciiTheme="majorHAnsi" w:hAnsiTheme="majorHAnsi" w:cs="Times New Roman"/>
          <w:b/>
          <w:bCs/>
          <w:color w:val="000000"/>
        </w:rPr>
      </w:pPr>
      <w:r w:rsidRPr="00DD77EC">
        <w:rPr>
          <w:rFonts w:asciiTheme="majorHAnsi" w:hAnsiTheme="majorHAnsi" w:cs="Times New Roman"/>
          <w:b/>
          <w:bCs/>
          <w:color w:val="000000"/>
        </w:rPr>
        <w:t>VISTO:</w:t>
      </w:r>
    </w:p>
    <w:p w:rsidR="004D63F5" w:rsidRPr="00DD77EC" w:rsidRDefault="004D63F5">
      <w:pPr>
        <w:widowControl w:val="0"/>
        <w:autoSpaceDE w:val="0"/>
        <w:autoSpaceDN w:val="0"/>
        <w:adjustRightInd w:val="0"/>
        <w:spacing w:after="0"/>
        <w:rPr>
          <w:rFonts w:asciiTheme="majorHAnsi" w:hAnsiTheme="majorHAnsi" w:cs="Times New Roman"/>
          <w:b/>
          <w:bCs/>
          <w:color w:val="000000"/>
        </w:rPr>
      </w:pP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r>
      <w:r w:rsidRPr="00DD77EC">
        <w:rPr>
          <w:rFonts w:asciiTheme="majorHAnsi" w:hAnsiTheme="majorHAnsi" w:cs="Times New Roman"/>
          <w:b/>
          <w:bCs/>
          <w:color w:val="000000"/>
        </w:rPr>
        <w:softHyphen/>
        <w:t>_________________________________________________</w:t>
      </w:r>
    </w:p>
    <w:p w:rsidR="004D63F5" w:rsidRPr="00DD77EC" w:rsidRDefault="004D63F5">
      <w:pPr>
        <w:widowControl w:val="0"/>
        <w:autoSpaceDE w:val="0"/>
        <w:autoSpaceDN w:val="0"/>
        <w:adjustRightInd w:val="0"/>
        <w:spacing w:after="0"/>
        <w:rPr>
          <w:rFonts w:asciiTheme="majorHAnsi" w:hAnsiTheme="majorHAnsi" w:cs="Times New Roman"/>
          <w:color w:val="000000"/>
        </w:rPr>
      </w:pPr>
      <w:r w:rsidRPr="00DD77EC">
        <w:rPr>
          <w:rFonts w:asciiTheme="majorHAnsi" w:hAnsiTheme="majorHAnsi" w:cs="Times New Roman"/>
          <w:color w:val="000000"/>
        </w:rPr>
        <w:t>Priscila Tamires de Souza Barbosa</w:t>
      </w:r>
    </w:p>
    <w:p w:rsidR="004D63F5" w:rsidRPr="00DD77EC" w:rsidRDefault="004D63F5">
      <w:pPr>
        <w:widowControl w:val="0"/>
        <w:autoSpaceDE w:val="0"/>
        <w:autoSpaceDN w:val="0"/>
        <w:adjustRightInd w:val="0"/>
        <w:spacing w:after="0"/>
        <w:rPr>
          <w:rFonts w:asciiTheme="majorHAnsi" w:hAnsiTheme="majorHAnsi" w:cs="Arial"/>
          <w:b/>
          <w:bCs/>
          <w:color w:val="000000"/>
        </w:rPr>
      </w:pPr>
      <w:r w:rsidRPr="00DD77EC">
        <w:rPr>
          <w:rFonts w:asciiTheme="majorHAnsi" w:hAnsiTheme="majorHAnsi" w:cs="Times New Roman"/>
          <w:b/>
          <w:bCs/>
          <w:color w:val="000000"/>
        </w:rPr>
        <w:t>GERENTE DE ASSUNTOS JURÍDICOS DA CPL</w:t>
      </w:r>
    </w:p>
    <w:p w:rsidR="004D63F5" w:rsidRPr="00DD77EC" w:rsidRDefault="004D63F5">
      <w:pPr>
        <w:widowControl w:val="0"/>
        <w:autoSpaceDE w:val="0"/>
        <w:autoSpaceDN w:val="0"/>
        <w:adjustRightInd w:val="0"/>
        <w:spacing w:after="0" w:line="240" w:lineRule="auto"/>
        <w:rPr>
          <w:rFonts w:asciiTheme="majorHAnsi" w:hAnsiTheme="majorHAnsi" w:cs="Arial"/>
          <w:b/>
          <w:bCs/>
        </w:rPr>
      </w:pPr>
    </w:p>
    <w:p w:rsidR="004D63F5" w:rsidRPr="00DD77EC" w:rsidRDefault="004D63F5">
      <w:pPr>
        <w:widowControl w:val="0"/>
        <w:autoSpaceDE w:val="0"/>
        <w:autoSpaceDN w:val="0"/>
        <w:adjustRightInd w:val="0"/>
        <w:spacing w:after="0" w:line="240" w:lineRule="auto"/>
        <w:rPr>
          <w:rFonts w:asciiTheme="majorHAnsi" w:hAnsiTheme="majorHAnsi" w:cs="Arial"/>
          <w:b/>
          <w:bCs/>
        </w:rPr>
      </w:pPr>
    </w:p>
    <w:sectPr w:rsidR="004D63F5" w:rsidRPr="00DD77EC">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2D1A" w:rsidRDefault="00182D1A" w:rsidP="004D63F5">
      <w:pPr>
        <w:spacing w:after="0" w:line="240" w:lineRule="auto"/>
      </w:pPr>
      <w:r>
        <w:separator/>
      </w:r>
    </w:p>
  </w:endnote>
  <w:endnote w:type="continuationSeparator" w:id="0">
    <w:p w:rsidR="00182D1A" w:rsidRDefault="00182D1A" w:rsidP="004D63F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3F5" w:rsidRDefault="004D63F5" w:rsidP="005903B6">
    <w:pPr>
      <w:pStyle w:val="Rodap"/>
      <w:framePr w:wrap="around" w:vAnchor="text" w:hAnchor="margin" w:xAlign="right" w:y="1"/>
      <w:rPr>
        <w:rStyle w:val="Nmerodepgina"/>
        <w:rFonts w:cstheme="minorBidi"/>
      </w:rPr>
    </w:pPr>
    <w:r>
      <w:rPr>
        <w:rStyle w:val="Nmerodepgina"/>
        <w:rFonts w:cstheme="minorBidi"/>
      </w:rPr>
      <w:fldChar w:fldCharType="begin"/>
    </w:r>
    <w:r>
      <w:rPr>
        <w:rStyle w:val="Nmerodepgina"/>
        <w:rFonts w:cstheme="minorBidi"/>
      </w:rPr>
      <w:instrText xml:space="preserve">PAGE  </w:instrText>
    </w:r>
    <w:r>
      <w:rPr>
        <w:rStyle w:val="Nmerodepgina"/>
        <w:rFonts w:cstheme="minorBidi"/>
      </w:rPr>
      <w:fldChar w:fldCharType="end"/>
    </w:r>
  </w:p>
  <w:p w:rsidR="004D63F5" w:rsidRDefault="004D63F5" w:rsidP="004D63F5">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3F5" w:rsidRPr="004D63F5" w:rsidRDefault="004D63F5" w:rsidP="005903B6">
    <w:pPr>
      <w:pStyle w:val="Rodap"/>
      <w:framePr w:wrap="around" w:vAnchor="text" w:hAnchor="margin" w:xAlign="right" w:y="1"/>
      <w:rPr>
        <w:rStyle w:val="Nmerodepgina"/>
        <w:rFonts w:ascii="Arial" w:hAnsi="Arial" w:cs="Arial"/>
        <w:sz w:val="16"/>
      </w:rPr>
    </w:pPr>
    <w:r w:rsidRPr="004D63F5">
      <w:rPr>
        <w:rStyle w:val="Nmerodepgina"/>
        <w:rFonts w:ascii="Arial" w:hAnsi="Arial" w:cs="Arial"/>
        <w:sz w:val="16"/>
      </w:rPr>
      <w:fldChar w:fldCharType="begin"/>
    </w:r>
    <w:r w:rsidRPr="004D63F5">
      <w:rPr>
        <w:rStyle w:val="Nmerodepgina"/>
        <w:rFonts w:ascii="Arial" w:hAnsi="Arial" w:cs="Arial"/>
        <w:sz w:val="16"/>
      </w:rPr>
      <w:instrText xml:space="preserve">PAGE  </w:instrText>
    </w:r>
    <w:r w:rsidRPr="004D63F5">
      <w:rPr>
        <w:rStyle w:val="Nmerodepgina"/>
        <w:rFonts w:ascii="Arial" w:hAnsi="Arial" w:cs="Arial"/>
        <w:sz w:val="16"/>
      </w:rPr>
      <w:fldChar w:fldCharType="separate"/>
    </w:r>
    <w:r w:rsidR="00C10E7E">
      <w:rPr>
        <w:rStyle w:val="Nmerodepgina"/>
        <w:rFonts w:ascii="Arial" w:hAnsi="Arial" w:cs="Arial"/>
        <w:noProof/>
        <w:sz w:val="16"/>
      </w:rPr>
      <w:t>1</w:t>
    </w:r>
    <w:r w:rsidRPr="004D63F5">
      <w:rPr>
        <w:rStyle w:val="Nmerodepgina"/>
        <w:rFonts w:ascii="Arial" w:hAnsi="Arial" w:cs="Arial"/>
        <w:sz w:val="16"/>
      </w:rPr>
      <w:fldChar w:fldCharType="end"/>
    </w:r>
  </w:p>
  <w:p w:rsidR="004D63F5" w:rsidRPr="004D63F5" w:rsidRDefault="004D63F5" w:rsidP="004D63F5">
    <w:pPr>
      <w:pStyle w:val="Rodap"/>
      <w:pBdr>
        <w:top w:val="single" w:sz="4" w:space="1" w:color="auto"/>
      </w:pBdr>
      <w:ind w:right="360"/>
      <w:jc w:val="center"/>
      <w:rPr>
        <w:rFonts w:ascii="Arial" w:hAnsi="Arial" w:cs="Arial"/>
        <w:i/>
        <w:sz w:val="16"/>
      </w:rPr>
    </w:pPr>
    <w:r w:rsidRPr="004D63F5">
      <w:rPr>
        <w:rFonts w:ascii="Arial" w:hAnsi="Arial" w:cs="Arial"/>
        <w:i/>
        <w:sz w:val="16"/>
      </w:rPr>
      <w:t>RUA DES. DANTON BASTOS, 1  - CENTRO - BARRA DE SAO FRANCISCO - ES - CNPJ: 27.165.745/0001-67</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3F5" w:rsidRDefault="004D63F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2D1A" w:rsidRDefault="00182D1A" w:rsidP="004D63F5">
      <w:pPr>
        <w:spacing w:after="0" w:line="240" w:lineRule="auto"/>
      </w:pPr>
      <w:r>
        <w:separator/>
      </w:r>
    </w:p>
  </w:footnote>
  <w:footnote w:type="continuationSeparator" w:id="0">
    <w:p w:rsidR="00182D1A" w:rsidRDefault="00182D1A" w:rsidP="004D63F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3F5" w:rsidRDefault="004D63F5">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400" w:type="dxa"/>
      <w:tblLayout w:type="fixed"/>
      <w:tblCellMar>
        <w:left w:w="70" w:type="dxa"/>
        <w:right w:w="70" w:type="dxa"/>
      </w:tblCellMar>
      <w:tblLook w:val="0000"/>
    </w:tblPr>
    <w:tblGrid>
      <w:gridCol w:w="1400"/>
      <w:gridCol w:w="8000"/>
    </w:tblGrid>
    <w:tr w:rsidR="004D63F5" w:rsidTr="004D63F5">
      <w:tblPrEx>
        <w:tblCellMar>
          <w:top w:w="0" w:type="dxa"/>
          <w:bottom w:w="0" w:type="dxa"/>
        </w:tblCellMar>
      </w:tblPrEx>
      <w:tc>
        <w:tcPr>
          <w:tcW w:w="1400" w:type="dxa"/>
        </w:tcPr>
        <w:p w:rsidR="004D63F5" w:rsidRDefault="00C10E7E">
          <w:pPr>
            <w:pStyle w:val="Cabealho"/>
            <w:rPr>
              <w:rFonts w:ascii="Arial" w:hAnsi="Arial" w:cs="Arial"/>
              <w:b/>
              <w:sz w:val="20"/>
            </w:rPr>
          </w:pPr>
          <w:r>
            <w:rPr>
              <w:rFonts w:ascii="Arial" w:hAnsi="Arial" w:cs="Arial"/>
              <w:b/>
              <w:noProof/>
              <w:sz w:val="20"/>
            </w:rPr>
            <w:drawing>
              <wp:inline distT="0" distB="0" distL="0" distR="0">
                <wp:extent cx="647700" cy="1000125"/>
                <wp:effectExtent l="1905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647700" cy="1000125"/>
                        </a:xfrm>
                        <a:prstGeom prst="rect">
                          <a:avLst/>
                        </a:prstGeom>
                        <a:noFill/>
                        <a:ln w="9525">
                          <a:noFill/>
                          <a:miter lim="800000"/>
                          <a:headEnd/>
                          <a:tailEnd/>
                        </a:ln>
                      </pic:spPr>
                    </pic:pic>
                  </a:graphicData>
                </a:graphic>
              </wp:inline>
            </w:drawing>
          </w:r>
        </w:p>
      </w:tc>
      <w:tc>
        <w:tcPr>
          <w:tcW w:w="8000" w:type="dxa"/>
        </w:tcPr>
        <w:p w:rsidR="004D63F5" w:rsidRDefault="004D63F5" w:rsidP="004D63F5">
          <w:pPr>
            <w:pStyle w:val="Cabealho"/>
            <w:rPr>
              <w:rFonts w:ascii="Arial" w:hAnsi="Arial" w:cs="Arial"/>
              <w:b/>
              <w:sz w:val="20"/>
            </w:rPr>
          </w:pPr>
        </w:p>
        <w:p w:rsidR="004D63F5" w:rsidRDefault="004D63F5" w:rsidP="004D63F5">
          <w:pPr>
            <w:pStyle w:val="Cabealho"/>
            <w:rPr>
              <w:rFonts w:ascii="Arial" w:hAnsi="Arial" w:cs="Arial"/>
              <w:b/>
              <w:sz w:val="20"/>
            </w:rPr>
          </w:pPr>
          <w:r>
            <w:rPr>
              <w:rFonts w:ascii="Arial" w:hAnsi="Arial" w:cs="Arial"/>
              <w:b/>
              <w:sz w:val="20"/>
            </w:rPr>
            <w:t>PREFEITURA MUNICIPAL DE BARRA DE SÃO FRANCISCO</w:t>
          </w:r>
        </w:p>
        <w:p w:rsidR="004D63F5" w:rsidRDefault="004D63F5" w:rsidP="004D63F5">
          <w:pPr>
            <w:pStyle w:val="Cabealho"/>
            <w:rPr>
              <w:rFonts w:ascii="Arial" w:hAnsi="Arial" w:cs="Arial"/>
              <w:b/>
              <w:sz w:val="20"/>
            </w:rPr>
          </w:pPr>
          <w:r>
            <w:rPr>
              <w:rFonts w:ascii="Arial" w:hAnsi="Arial" w:cs="Arial"/>
              <w:b/>
              <w:sz w:val="20"/>
            </w:rPr>
            <w:t>ESPÍRITO SANTO</w:t>
          </w:r>
        </w:p>
      </w:tc>
    </w:tr>
  </w:tbl>
  <w:p w:rsidR="004D63F5" w:rsidRPr="004D63F5" w:rsidRDefault="004D63F5">
    <w:pPr>
      <w:pStyle w:val="Cabealho"/>
      <w:rPr>
        <w:rFonts w:ascii="Arial" w:hAnsi="Arial" w:cs="Arial"/>
        <w:b/>
        <w:sz w:val="2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63F5" w:rsidRDefault="004D63F5">
    <w:pPr>
      <w:pStyle w:val="Cabealh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D63F5"/>
    <w:rsid w:val="00182D1A"/>
    <w:rsid w:val="004D63F5"/>
    <w:rsid w:val="005903B6"/>
    <w:rsid w:val="00C10E7E"/>
    <w:rsid w:val="00C6260E"/>
    <w:rsid w:val="00DD77EC"/>
    <w:rsid w:val="00FB5A0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theme="minorBidi"/>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4D63F5"/>
    <w:pPr>
      <w:tabs>
        <w:tab w:val="center" w:pos="4252"/>
        <w:tab w:val="right" w:pos="8504"/>
      </w:tabs>
    </w:pPr>
  </w:style>
  <w:style w:type="character" w:customStyle="1" w:styleId="CabealhoChar">
    <w:name w:val="Cabeçalho Char"/>
    <w:basedOn w:val="Fontepargpadro"/>
    <w:link w:val="Cabealho"/>
    <w:uiPriority w:val="99"/>
    <w:semiHidden/>
    <w:locked/>
    <w:rsid w:val="004D63F5"/>
    <w:rPr>
      <w:rFonts w:cs="Times New Roman"/>
    </w:rPr>
  </w:style>
  <w:style w:type="paragraph" w:styleId="Rodap">
    <w:name w:val="footer"/>
    <w:basedOn w:val="Normal"/>
    <w:link w:val="RodapChar"/>
    <w:uiPriority w:val="99"/>
    <w:semiHidden/>
    <w:unhideWhenUsed/>
    <w:rsid w:val="004D63F5"/>
    <w:pPr>
      <w:tabs>
        <w:tab w:val="center" w:pos="4252"/>
        <w:tab w:val="right" w:pos="8504"/>
      </w:tabs>
    </w:pPr>
  </w:style>
  <w:style w:type="character" w:customStyle="1" w:styleId="RodapChar">
    <w:name w:val="Rodapé Char"/>
    <w:basedOn w:val="Fontepargpadro"/>
    <w:link w:val="Rodap"/>
    <w:uiPriority w:val="99"/>
    <w:semiHidden/>
    <w:locked/>
    <w:rsid w:val="004D63F5"/>
    <w:rPr>
      <w:rFonts w:cs="Times New Roman"/>
    </w:rPr>
  </w:style>
  <w:style w:type="character" w:styleId="Nmerodepgina">
    <w:name w:val="page number"/>
    <w:basedOn w:val="Fontepargpadro"/>
    <w:uiPriority w:val="99"/>
    <w:semiHidden/>
    <w:unhideWhenUsed/>
    <w:rsid w:val="004D63F5"/>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2145</Words>
  <Characters>11586</Characters>
  <Application>Microsoft Office Word</Application>
  <DocSecurity>0</DocSecurity>
  <Lines>96</Lines>
  <Paragraphs>27</Paragraphs>
  <ScaleCrop>false</ScaleCrop>
  <Company/>
  <LinksUpToDate>false</LinksUpToDate>
  <CharactersWithSpaces>13704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Cliente</dc:creator>
  <cp:lastModifiedBy>micro</cp:lastModifiedBy>
  <cp:revision>2</cp:revision>
  <cp:lastPrinted>2019-03-07T12:15:00Z</cp:lastPrinted>
  <dcterms:created xsi:type="dcterms:W3CDTF">2019-03-08T16:19:00Z</dcterms:created>
  <dcterms:modified xsi:type="dcterms:W3CDTF">2019-03-08T16:19:00Z</dcterms:modified>
</cp:coreProperties>
</file>