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CONTRATO DE FORNECIMENTO Nº 047/2019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ind w:left="170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 </w:t>
      </w:r>
      <w:r>
        <w:rPr>
          <w:rFonts w:ascii="Arial" w:hAnsi="Arial" w:cs="Arial"/>
          <w:b/>
          <w:bCs/>
          <w:color w:val="000000"/>
          <w:sz w:val="20"/>
          <w:szCs w:val="20"/>
        </w:rPr>
        <w:t>MUNICÍPIO DE BARRA DE SÃO FRANCISCO</w:t>
      </w:r>
      <w:r>
        <w:rPr>
          <w:rFonts w:ascii="Arial" w:hAnsi="Arial" w:cs="Arial"/>
          <w:color w:val="000000"/>
          <w:sz w:val="20"/>
          <w:szCs w:val="20"/>
        </w:rPr>
        <w:t>, pessoa jurídica de direito público interno, inscrito no CNPJ sob o nº 27.165.745/0001-67, com sede na Rua Desembargador Danton Bastos, 01, centro, Barra de Sã</w:t>
      </w:r>
      <w:r>
        <w:rPr>
          <w:rFonts w:ascii="Arial" w:hAnsi="Arial" w:cs="Arial"/>
          <w:color w:val="000000"/>
          <w:sz w:val="20"/>
          <w:szCs w:val="20"/>
        </w:rPr>
        <w:t xml:space="preserve">o Francisco - ES, neste ato representado por seu Prefeito Municipal,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Sr. Alencar Marim, </w:t>
      </w:r>
      <w:r>
        <w:rPr>
          <w:rFonts w:ascii="Arial" w:hAnsi="Arial" w:cs="Arial"/>
          <w:color w:val="000000"/>
          <w:sz w:val="20"/>
          <w:szCs w:val="20"/>
        </w:rPr>
        <w:t xml:space="preserve">brasileiro, casado,  residente nesta Cidade, doravante denominado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CONTRATANTE </w:t>
      </w:r>
      <w:r>
        <w:rPr>
          <w:rFonts w:ascii="Arial" w:hAnsi="Arial" w:cs="Arial"/>
          <w:color w:val="000000"/>
          <w:sz w:val="20"/>
          <w:szCs w:val="20"/>
        </w:rPr>
        <w:t>e de outro lado a empresa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MERCANTIL PRIMOR LTDA - EPP</w:t>
      </w:r>
      <w:r>
        <w:rPr>
          <w:rFonts w:ascii="Arial" w:hAnsi="Arial" w:cs="Arial"/>
          <w:color w:val="000000"/>
          <w:sz w:val="20"/>
          <w:szCs w:val="20"/>
        </w:rPr>
        <w:t>, inscrita no CNPJ sob o número 01.4</w:t>
      </w:r>
      <w:r>
        <w:rPr>
          <w:rFonts w:ascii="Arial" w:hAnsi="Arial" w:cs="Arial"/>
          <w:color w:val="000000"/>
          <w:sz w:val="20"/>
          <w:szCs w:val="20"/>
        </w:rPr>
        <w:t xml:space="preserve">36.516/0001-46, com sede na Rua Presidente Kennedy, nº 129, Bairro Campo Grande, CEP 29.146-580, Cariacica/ES, neste ato representada pelo Sr. </w:t>
      </w:r>
      <w:r>
        <w:rPr>
          <w:rFonts w:ascii="Arial" w:hAnsi="Arial" w:cs="Arial"/>
          <w:b/>
          <w:bCs/>
          <w:color w:val="000000"/>
          <w:sz w:val="20"/>
          <w:szCs w:val="20"/>
        </w:rPr>
        <w:t>JOÃO BATISTA DE SOUZA FILHO</w:t>
      </w:r>
      <w:r>
        <w:rPr>
          <w:rFonts w:ascii="Arial" w:hAnsi="Arial" w:cs="Arial"/>
          <w:color w:val="000000"/>
          <w:sz w:val="20"/>
          <w:szCs w:val="20"/>
        </w:rPr>
        <w:t>, brasileiro, empresário, portador do CPF de nº 058.002.357-59 e da R.G de nº 1.981.22</w:t>
      </w:r>
      <w:r>
        <w:rPr>
          <w:rFonts w:ascii="Arial" w:hAnsi="Arial" w:cs="Arial"/>
          <w:color w:val="000000"/>
          <w:sz w:val="20"/>
          <w:szCs w:val="20"/>
        </w:rPr>
        <w:t xml:space="preserve">4 SPTC - ES , sócio-administrador, neste ato denominada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CONTRATADA, </w:t>
      </w:r>
      <w:r>
        <w:rPr>
          <w:rFonts w:ascii="Arial" w:hAnsi="Arial" w:cs="Arial"/>
          <w:color w:val="000000"/>
          <w:sz w:val="20"/>
          <w:szCs w:val="20"/>
        </w:rPr>
        <w:t xml:space="preserve">tendo em vista o julgamento datado de </w:t>
      </w:r>
      <w:r>
        <w:rPr>
          <w:rFonts w:ascii="Arial" w:hAnsi="Arial" w:cs="Arial"/>
          <w:b/>
          <w:bCs/>
          <w:color w:val="000000"/>
          <w:sz w:val="20"/>
          <w:szCs w:val="20"/>
        </w:rPr>
        <w:t>21 de fevereiro de 2019</w:t>
      </w:r>
      <w:r>
        <w:rPr>
          <w:rFonts w:ascii="Arial" w:hAnsi="Arial" w:cs="Arial"/>
          <w:color w:val="000000"/>
          <w:sz w:val="20"/>
          <w:szCs w:val="20"/>
        </w:rPr>
        <w:t xml:space="preserve">, referente ao Edital de Pregão Presencial n° </w:t>
      </w:r>
      <w:r>
        <w:rPr>
          <w:rFonts w:ascii="Arial" w:hAnsi="Arial" w:cs="Arial"/>
          <w:b/>
          <w:bCs/>
          <w:color w:val="000000"/>
          <w:sz w:val="20"/>
          <w:szCs w:val="20"/>
        </w:rPr>
        <w:t>000008/2019</w:t>
      </w:r>
      <w:r>
        <w:rPr>
          <w:rFonts w:ascii="Arial" w:hAnsi="Arial" w:cs="Arial"/>
          <w:color w:val="000000"/>
          <w:sz w:val="20"/>
          <w:szCs w:val="20"/>
        </w:rPr>
        <w:t xml:space="preserve">, devidamente homologado pela autoridade competente no processo no </w:t>
      </w:r>
      <w:r>
        <w:rPr>
          <w:rFonts w:ascii="Arial" w:hAnsi="Arial" w:cs="Arial"/>
          <w:b/>
          <w:bCs/>
          <w:color w:val="000000"/>
          <w:sz w:val="20"/>
          <w:szCs w:val="20"/>
        </w:rPr>
        <w:t>000</w:t>
      </w:r>
      <w:r>
        <w:rPr>
          <w:rFonts w:ascii="Arial" w:hAnsi="Arial" w:cs="Arial"/>
          <w:b/>
          <w:bCs/>
          <w:color w:val="000000"/>
          <w:sz w:val="20"/>
          <w:szCs w:val="20"/>
        </w:rPr>
        <w:t>14631/2019</w:t>
      </w:r>
      <w:r>
        <w:rPr>
          <w:rFonts w:ascii="Arial" w:hAnsi="Arial" w:cs="Arial"/>
          <w:color w:val="000000"/>
          <w:sz w:val="20"/>
          <w:szCs w:val="20"/>
        </w:rPr>
        <w:t>, firmam o presente contrato mediante as cláusulas seguintes: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PRIMEIRA - DO OBJETO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1.1 - Constitui o objeto deste contrato, Aquisição de gêneros alimentícios, destinados ao atendimento da alimentação escolar das escolas e CMEIS's da Red</w:t>
      </w:r>
      <w:r>
        <w:rPr>
          <w:rFonts w:ascii="Arial" w:hAnsi="Arial" w:cs="Arial"/>
          <w:color w:val="000000"/>
          <w:sz w:val="20"/>
          <w:szCs w:val="20"/>
        </w:rPr>
        <w:t xml:space="preserve">e Municipal de Ensino , desta municipalidade, para o ano de 2019, conforme Termo de Referência e Anexo I do Edital. 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SEGUNDA - DAS CONDIÇÕES DE FORNECIMENTO E DA ACEITAÇÃO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2.1 - </w:t>
      </w:r>
      <w:r>
        <w:rPr>
          <w:rFonts w:ascii="Arial" w:hAnsi="Arial" w:cs="Arial"/>
          <w:sz w:val="20"/>
          <w:szCs w:val="20"/>
        </w:rPr>
        <w:t>Os produtos constantes neste edital deverão ser entregues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conforme </w:t>
      </w:r>
      <w:r>
        <w:rPr>
          <w:rFonts w:ascii="Arial" w:hAnsi="Arial" w:cs="Arial"/>
          <w:b/>
          <w:bCs/>
          <w:sz w:val="20"/>
          <w:szCs w:val="20"/>
        </w:rPr>
        <w:t>Te</w:t>
      </w:r>
      <w:r>
        <w:rPr>
          <w:rFonts w:ascii="Arial" w:hAnsi="Arial" w:cs="Arial"/>
          <w:b/>
          <w:bCs/>
          <w:sz w:val="20"/>
          <w:szCs w:val="20"/>
        </w:rPr>
        <w:t>rmo de Referência</w:t>
      </w:r>
      <w:r>
        <w:rPr>
          <w:rFonts w:ascii="Arial" w:hAnsi="Arial" w:cs="Arial"/>
          <w:sz w:val="20"/>
          <w:szCs w:val="20"/>
        </w:rPr>
        <w:t>, anexo ao Edital.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2.2 - Por ocasião da entrega, caso seja detectado que os produtos não estejam conforme acordado, poderá a Administração rejeitá-los, integralmente ou em parte, obrigando-se a Contratada a providenciar a substituição dos</w:t>
      </w:r>
      <w:r>
        <w:rPr>
          <w:rFonts w:ascii="Arial" w:hAnsi="Arial" w:cs="Arial"/>
          <w:color w:val="000000"/>
          <w:sz w:val="20"/>
          <w:szCs w:val="20"/>
        </w:rPr>
        <w:t xml:space="preserve"> mesmos, conforme solicitação do setor beneficiado.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2.3 - Todas e quaisquer despesas de transporte e descarregamento dos produtos será de inteira responsabilidade da CONTRATADA.</w:t>
      </w:r>
    </w:p>
    <w:p w:rsidR="00000000" w:rsidRDefault="00A36CA7">
      <w:pPr>
        <w:widowControl w:val="0"/>
        <w:autoSpaceDE w:val="0"/>
        <w:autoSpaceDN w:val="0"/>
        <w:adjustRightInd w:val="0"/>
        <w:spacing w:after="0" w:line="240" w:lineRule="auto"/>
        <w:ind w:right="-93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2.4 - A conferência e o recebimento do objeto contratual serão exercidos pelo </w:t>
      </w:r>
      <w:r>
        <w:rPr>
          <w:rFonts w:ascii="Arial" w:hAnsi="Arial" w:cs="Arial"/>
          <w:color w:val="000000"/>
          <w:sz w:val="20"/>
          <w:szCs w:val="20"/>
        </w:rPr>
        <w:t>CONTRATANTE, por</w:t>
      </w:r>
    </w:p>
    <w:p w:rsidR="00000000" w:rsidRDefault="00A36C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servidor designado para esse fim.</w:t>
      </w:r>
    </w:p>
    <w:p w:rsidR="00000000" w:rsidRDefault="00A36C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2.5 - A não aceitação do objeto não implicará na dilatação do prazo de entrega, salvo expressa concordância do CONTRATANTE.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2.6 - Os produtos considerados em desacordo com o objeto contratual serão rejeit</w:t>
      </w:r>
      <w:r>
        <w:rPr>
          <w:rFonts w:ascii="Arial" w:hAnsi="Arial" w:cs="Arial"/>
          <w:color w:val="000000"/>
          <w:sz w:val="20"/>
          <w:szCs w:val="20"/>
        </w:rPr>
        <w:t>ados e o pagamento da respectiva nota fiscal ficará suspenso até sua regularização.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TERCEIRA - DO VALOR, DA FORMA DE PAGAMENTO E DO REAJUSTE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3.1 - Receberá a CONTRATADA pelo fornecimento dos produtos 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Item 025 o valor de R$ 14.003,00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(Quatorze mil e três reais); </w:t>
      </w:r>
      <w:r>
        <w:rPr>
          <w:rFonts w:ascii="Arial" w:hAnsi="Arial" w:cs="Arial"/>
          <w:color w:val="000000"/>
          <w:sz w:val="20"/>
          <w:szCs w:val="20"/>
        </w:rPr>
        <w:t xml:space="preserve">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Item 027 o valor de R$ 45.140,00 (Quarenta e cinco mil e cento e quarenta reais); </w:t>
      </w:r>
      <w:r>
        <w:rPr>
          <w:rFonts w:ascii="Arial" w:hAnsi="Arial" w:cs="Arial"/>
          <w:color w:val="000000"/>
          <w:sz w:val="20"/>
          <w:szCs w:val="20"/>
        </w:rPr>
        <w:t xml:space="preserve">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Item 041 o valor de R$ 10.340,00  (Dez mil e trezento e quarenta reais); </w:t>
      </w:r>
      <w:r>
        <w:rPr>
          <w:rFonts w:ascii="Arial" w:hAnsi="Arial" w:cs="Arial"/>
          <w:color w:val="000000"/>
          <w:sz w:val="20"/>
          <w:szCs w:val="20"/>
        </w:rPr>
        <w:t xml:space="preserve">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>Item 046 o valor de R$ 162.295</w:t>
      </w:r>
      <w:r>
        <w:rPr>
          <w:rFonts w:ascii="Arial" w:hAnsi="Arial" w:cs="Arial"/>
          <w:b/>
          <w:bCs/>
          <w:color w:val="000000"/>
          <w:sz w:val="20"/>
          <w:szCs w:val="20"/>
        </w:rPr>
        <w:t>,72 (Cento e sessenta e dois mil e duzentos e noventa e cinco reais e setenta e dois centavos);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Item 067 o valor de R$ 10.980,00 (Dez mil e novecentos e oitenta reiais); </w:t>
      </w:r>
      <w:r>
        <w:rPr>
          <w:rFonts w:ascii="Arial" w:hAnsi="Arial" w:cs="Arial"/>
          <w:color w:val="000000"/>
          <w:sz w:val="20"/>
          <w:szCs w:val="20"/>
        </w:rPr>
        <w:t xml:space="preserve">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>Item 068 o valor de R$ 40.045,88  (Quarenta mil e quarenta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e cinco reais e oitenta e oito centavos); perfazendo ao final um valor global de R$ 282.804,60 (Duzentos e oitenta e dois mil e oitocentos e quatro reais e sessenta centavos)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3.2 - O valor do presente contrato é fixo e irreajustável, sem prejuízo do disp</w:t>
      </w:r>
      <w:r>
        <w:rPr>
          <w:rFonts w:ascii="Arial" w:hAnsi="Arial" w:cs="Arial"/>
          <w:color w:val="000000"/>
          <w:sz w:val="20"/>
          <w:szCs w:val="20"/>
        </w:rPr>
        <w:t xml:space="preserve">osto no inciso II, alínea </w:t>
      </w:r>
      <w:r>
        <w:rPr>
          <w:rFonts w:ascii="Arial" w:hAnsi="Arial" w:cs="Arial"/>
          <w:i/>
          <w:iCs/>
          <w:color w:val="000000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, do art. 65, da Lei nº 8.666/93.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3.3 - No valor cotado já estão inclusos todos os custos provenientes desta operação, tais como, frete, impostos, taxas e outros, não acarretando mais nenhuma despesa à Municipalidade.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3.4 - O pagamento será efetuado no prazo de 30 (trinta) dias, após entrega e aceitação dos produtos, mediante apresentação da respectiva Nota Fiscal / Fatura, devidamente atestada pelo recebedor dos mesmos.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3.5 - Se houver alguma incorreção na Nota Fiscal </w:t>
      </w:r>
      <w:r>
        <w:rPr>
          <w:rFonts w:ascii="Arial" w:hAnsi="Arial" w:cs="Arial"/>
          <w:color w:val="000000"/>
          <w:sz w:val="20"/>
          <w:szCs w:val="20"/>
        </w:rPr>
        <w:t xml:space="preserve">/ Fatura, a mesma será devolvida à CONTRATADA para correção, ficando estabelecido que o prazo para pagamento será contado a partir da data de apresentação da nova Nota Fiscal / Fatura, sem qualquer ônus ou correção a ser pago pelo CONTRATANTE. 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3.6 - O pag</w:t>
      </w:r>
      <w:r>
        <w:rPr>
          <w:rFonts w:ascii="Arial" w:hAnsi="Arial" w:cs="Arial"/>
          <w:color w:val="000000"/>
          <w:sz w:val="20"/>
          <w:szCs w:val="20"/>
        </w:rPr>
        <w:t>amento será efetuado por meio de depósito bancário ou ordem de pagamento bancária em nome da CONTRATADA.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3.7 - Os preços ajustados serão alterados quando ocorrer acréscimo ou supressão nos quantitativos dos itens constantes da cláusula primeira, por conven</w:t>
      </w:r>
      <w:r>
        <w:rPr>
          <w:rFonts w:ascii="Arial" w:hAnsi="Arial" w:cs="Arial"/>
          <w:color w:val="000000"/>
          <w:sz w:val="20"/>
          <w:szCs w:val="20"/>
        </w:rPr>
        <w:t>iência da Prefeitura Municipal de Barra de São Francisco/ES, e com as devidas justificativas, respeitando-se as previsões legais.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3.8 - Nenhum pagamento será efetuado à CONTRATADA, enquanto houver pendência de liquidação de obrigação financeira, em virtude</w:t>
      </w:r>
      <w:r>
        <w:rPr>
          <w:rFonts w:ascii="Arial" w:hAnsi="Arial" w:cs="Arial"/>
          <w:color w:val="000000"/>
          <w:sz w:val="20"/>
          <w:szCs w:val="20"/>
        </w:rPr>
        <w:t xml:space="preserve"> de penalidade ou inadimplência contratual.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3.9 - Não haverá, sob hipótese alguma, pagamento antecipado.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3.10 - É expressamente vedado à CONTRATADA efetuar cobrança ou desconto de duplicatas através de rede bancária ou de terceiros.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CLÁUSULA QUARTA - DOS </w:t>
      </w:r>
      <w:r>
        <w:rPr>
          <w:rFonts w:ascii="Arial" w:hAnsi="Arial" w:cs="Arial"/>
          <w:b/>
          <w:bCs/>
          <w:color w:val="000000"/>
          <w:sz w:val="20"/>
          <w:szCs w:val="20"/>
        </w:rPr>
        <w:t>RECURSOS FINANCEIROS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4.1 - A despesa ocorrerá na Dotação Orçamentária das fichas 000163, 0000177, 0000196, 0000209, 0000295, 0000296 e 0000297, </w:t>
      </w:r>
      <w:r>
        <w:rPr>
          <w:rFonts w:ascii="Arial" w:hAnsi="Arial" w:cs="Arial"/>
          <w:sz w:val="20"/>
          <w:szCs w:val="20"/>
        </w:rPr>
        <w:t>referentes ao orçamento do exercicio de 2019.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QUINTA - DAS OBRIGAÇÕES DA CONTRATADA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5.1 - Constituem </w:t>
      </w:r>
      <w:r>
        <w:rPr>
          <w:rFonts w:ascii="Arial" w:hAnsi="Arial" w:cs="Arial"/>
          <w:color w:val="000000"/>
          <w:sz w:val="20"/>
          <w:szCs w:val="20"/>
        </w:rPr>
        <w:t>obrigações da CONTRATADA, dentre outras inerentes ou decorrentes deste contrato: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a) Entregar os produtos, objeto do presente, no prazo, horário e local estabelecidos neste instrumento;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b) Assumir o ônus pelos custos diretos e indiretos que incidam sobre a </w:t>
      </w:r>
      <w:r>
        <w:rPr>
          <w:rFonts w:ascii="Arial" w:hAnsi="Arial" w:cs="Arial"/>
          <w:color w:val="000000"/>
          <w:sz w:val="20"/>
          <w:szCs w:val="20"/>
        </w:rPr>
        <w:t>aquisição e entrega, transporte, impostos e taxas, encargos previdenciários e trabalhistas e outros que incidam sobre a aquisição e entrega dos produtos;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c) Responsabilizar-se pelos danos que causar ao CONTRATANTE ou a terceiros, decorrentes de culpa ou do</w:t>
      </w:r>
      <w:r>
        <w:rPr>
          <w:rFonts w:ascii="Arial" w:hAnsi="Arial" w:cs="Arial"/>
          <w:color w:val="000000"/>
          <w:sz w:val="20"/>
          <w:szCs w:val="20"/>
        </w:rPr>
        <w:t>lo, durante a execução do presente contrato;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Comunicar por escrito ao CONTRATANTE, a ocorrência de qualquer fato ou condição que venha a afetar os prazos de entrega das mercadorias, bem como qualquer anormalidade relacionada com a execução deste contrat</w:t>
      </w:r>
      <w:r>
        <w:rPr>
          <w:rFonts w:ascii="Arial" w:hAnsi="Arial" w:cs="Arial"/>
          <w:color w:val="000000"/>
          <w:sz w:val="20"/>
          <w:szCs w:val="20"/>
        </w:rPr>
        <w:t>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e) Sujeitar à fiscalização dos produtos no ato da sua entrega;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Caso seja detectado pelo responsável pelo recebimento dos produtos a não conformidade das suas especificações, a CONTRATADA deverá repô-los imediatamente na semana seguinte;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g) Apresentar</w:t>
      </w:r>
      <w:r>
        <w:rPr>
          <w:rFonts w:ascii="Arial" w:hAnsi="Arial" w:cs="Arial"/>
          <w:color w:val="000000"/>
          <w:sz w:val="20"/>
          <w:szCs w:val="20"/>
        </w:rPr>
        <w:t xml:space="preserve"> juntamente com os produtos as respectivas notas fiscais;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h) Manter durante toda a execução deste contrato, em compatibilidade com as obrigações aqui assumidas, todas as condições de habilitação exigidas na licitação.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i) Zelar pelo fiel cumprimento das clá</w:t>
      </w:r>
      <w:r>
        <w:rPr>
          <w:rFonts w:ascii="Arial" w:hAnsi="Arial" w:cs="Arial"/>
          <w:color w:val="000000"/>
          <w:sz w:val="20"/>
          <w:szCs w:val="20"/>
        </w:rPr>
        <w:t>usulas deste contrato.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SEXTA - DAS OBRIGAÇÕES DO CONTRATANTE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6.1 - Constituem obrigações do CONTRATANTE: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a) Efetuar os pagamentos na forma e condições contratadas;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b) Acompanhar e fiscalizar a entrega dos produtos, objeto do presente contrato, comunicando à CONTRATADA as ocorrências que a seu critério exijam medidas corretivas;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c) Proceder a avaliação dos produtos entregues pela CONTRATADA quanto à sua qualidade e </w:t>
      </w:r>
      <w:r>
        <w:rPr>
          <w:rFonts w:ascii="Arial" w:hAnsi="Arial" w:cs="Arial"/>
          <w:color w:val="000000"/>
          <w:sz w:val="20"/>
          <w:szCs w:val="20"/>
        </w:rPr>
        <w:lastRenderedPageBreak/>
        <w:t>co</w:t>
      </w:r>
      <w:r>
        <w:rPr>
          <w:rFonts w:ascii="Arial" w:hAnsi="Arial" w:cs="Arial"/>
          <w:color w:val="000000"/>
          <w:sz w:val="20"/>
          <w:szCs w:val="20"/>
        </w:rPr>
        <w:t>nformidade de suas especificações;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Dar o devido recebimento aos produtos fornecidos, após verificação da sua qualidade, quantidade e especificação;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e) Publicar o extrato deste contrato, na forma da Lei;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Fornecer, mediante solicitação escrita da CONTR</w:t>
      </w:r>
      <w:r>
        <w:rPr>
          <w:rFonts w:ascii="Arial" w:hAnsi="Arial" w:cs="Arial"/>
          <w:color w:val="000000"/>
          <w:sz w:val="20"/>
          <w:szCs w:val="20"/>
        </w:rPr>
        <w:t>ATADA, informações adicionais, dirimir dúvidas e orientá-los nos casos omissos.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SÉTIMA - DOS ACRÉSCIMOS E SUPRESSÕES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7.1 - A critério do CONTRATANTE, obriga-se a CONTRATADA a executar nas mesmas condições deste contrato, acréscimos e supressõ</w:t>
      </w:r>
      <w:r>
        <w:rPr>
          <w:rFonts w:ascii="Arial" w:hAnsi="Arial" w:cs="Arial"/>
          <w:color w:val="000000"/>
          <w:sz w:val="20"/>
          <w:szCs w:val="20"/>
        </w:rPr>
        <w:t>es do total do objeto licitado, até o limite de 25% (vinte e cinco por cento) do valor inicial atualizado do contrato.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OITAVA - DA VIGÊNCIA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8.1 - O presente contrato terá vigência até 31 de dezembro de 2019 contados a partir de sua assinatura.  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</w:t>
      </w:r>
      <w:r>
        <w:rPr>
          <w:rFonts w:ascii="Arial" w:hAnsi="Arial" w:cs="Arial"/>
          <w:b/>
          <w:bCs/>
          <w:color w:val="000000"/>
          <w:sz w:val="20"/>
          <w:szCs w:val="20"/>
        </w:rPr>
        <w:t>LÁUSULA NONA - DAS PENALIDADES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9.1 - À CONTRATADA que não cumprir as obrigações assumidas ou preceitos legais, serão aplicadas as seguintes penalidades: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Multa;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b- Rescisão do Contrato ou cancelamento da ordem de fornecimento;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c- Suspensão do direito de </w:t>
      </w:r>
      <w:r>
        <w:rPr>
          <w:rFonts w:ascii="Arial" w:hAnsi="Arial" w:cs="Arial"/>
          <w:color w:val="000000"/>
          <w:sz w:val="20"/>
          <w:szCs w:val="20"/>
        </w:rPr>
        <w:t>licitar junto a Prefeitura Municipal de Barra de São Francisco e,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d- Declaração de inidoneidade.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9.2 - Será aplicada multa indenizatória de 10% (dez por cento) do valor total contrato, quando a CONTRATADA: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a) fornecer produtos em desacordo com as especific</w:t>
      </w:r>
      <w:r>
        <w:rPr>
          <w:rFonts w:ascii="Arial" w:hAnsi="Arial" w:cs="Arial"/>
          <w:color w:val="000000"/>
          <w:sz w:val="20"/>
          <w:szCs w:val="20"/>
        </w:rPr>
        <w:t>ações constantes do presente instrumento;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b) causar embaraços ou desatender as determinações da fiscalização;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c) transferir ou ceder suas obrigações, no todo ou em parte, a terceiros, sem prévia autorização, por escrito, do CONTRATANTE;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cometer quaisque</w:t>
      </w:r>
      <w:r>
        <w:rPr>
          <w:rFonts w:ascii="Arial" w:hAnsi="Arial" w:cs="Arial"/>
          <w:color w:val="000000"/>
          <w:sz w:val="20"/>
          <w:szCs w:val="20"/>
        </w:rPr>
        <w:t>r infrações às normas legais federais, estaduais e municipais;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e) praticar, por ação ou omissão, qualquer ato que, por culpa ou dolo, venha causar danos ao </w:t>
      </w:r>
      <w:r>
        <w:rPr>
          <w:rFonts w:ascii="Arial" w:hAnsi="Arial" w:cs="Arial"/>
          <w:color w:val="000000"/>
          <w:sz w:val="20"/>
          <w:szCs w:val="20"/>
        </w:rPr>
        <w:lastRenderedPageBreak/>
        <w:t>CONTRATANTE ou a terceiros, independentemente da obrigação da CONTRATADA em reparar os danos causado</w:t>
      </w:r>
      <w:r>
        <w:rPr>
          <w:rFonts w:ascii="Arial" w:hAnsi="Arial" w:cs="Arial"/>
          <w:color w:val="000000"/>
          <w:sz w:val="20"/>
          <w:szCs w:val="20"/>
        </w:rPr>
        <w:t>s.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descumprir quaisquer obrigações licitatórias / contratuais;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g) se recuse a assinar o contrato, aceitá-lo ou retirá-lo dentro do prazo estabelecido no Edital. 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9.3 -Ocorrendo atraso na entrega do objeto contratado, será aplicada multa de 0,3% (três dé</w:t>
      </w:r>
      <w:r>
        <w:rPr>
          <w:rFonts w:ascii="Arial" w:hAnsi="Arial" w:cs="Arial"/>
          <w:color w:val="000000"/>
          <w:sz w:val="20"/>
          <w:szCs w:val="20"/>
        </w:rPr>
        <w:t>cimos por cento) do valor do Contrato, por dia de atraso, até o limite de 20% (vinte por cento) sobre o valor total do contrato.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9.4 - Sem prejuízo de outras sanções, aplicar-se-á à CONTRATADA a pena de suspensão do direito de licitar com a Prefeitura de B</w:t>
      </w:r>
      <w:r>
        <w:rPr>
          <w:rFonts w:ascii="Arial" w:hAnsi="Arial" w:cs="Arial"/>
          <w:color w:val="000000"/>
          <w:sz w:val="20"/>
          <w:szCs w:val="20"/>
        </w:rPr>
        <w:t>arra de São Francisco/ES, pelos prazos de 06 (seis) meses, 12 (doze) meses e por maiores prazos, em função da gravidade da falta cometida.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9.5 - Quando o objeto deste contrato não for entregue e aceito até o vencimento do prazo estipulado, a sua suspensã</w:t>
      </w:r>
      <w:r>
        <w:rPr>
          <w:rFonts w:ascii="Arial" w:hAnsi="Arial" w:cs="Arial"/>
          <w:color w:val="000000"/>
          <w:sz w:val="20"/>
          <w:szCs w:val="20"/>
        </w:rPr>
        <w:t>o será automática e perdurará até que seja feita sua entrega, sem prejuízo da aplicação da multa de 10% (dez por cento) do valor total do contrato.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9.6 - Será aplicada a penalidade de declaração de inidoneidade quando a CONTRATADA, sem justa causa, não cum</w:t>
      </w:r>
      <w:r>
        <w:rPr>
          <w:rFonts w:ascii="Arial" w:hAnsi="Arial" w:cs="Arial"/>
          <w:color w:val="000000"/>
          <w:sz w:val="20"/>
          <w:szCs w:val="20"/>
        </w:rPr>
        <w:t>prir as obrigações assumidas, praticando falta grave, dolosa ou revestida de má fé, a juízo do CONTRATANTE, independentemente das demais sanções cabíveis.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9.7 - A pena de inidoneidade será aplicada em despacho fundamentado, assegurada defesa ao infrator, p</w:t>
      </w:r>
      <w:r>
        <w:rPr>
          <w:rFonts w:ascii="Arial" w:hAnsi="Arial" w:cs="Arial"/>
          <w:color w:val="000000"/>
          <w:sz w:val="20"/>
          <w:szCs w:val="20"/>
        </w:rPr>
        <w:t>onderada a natureza, a gravidade da falta e a extensão do dano efetivo ou potencial.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9.8 - Caso o CONTRATANTE exerça o direito de aplicar a pena de multa, este se obriga a notificar a CONTRATADA, justificando a medida.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9.9 - As multas aplicadas deverão ser</w:t>
      </w:r>
      <w:r>
        <w:rPr>
          <w:rFonts w:ascii="Arial" w:hAnsi="Arial" w:cs="Arial"/>
          <w:color w:val="000000"/>
          <w:sz w:val="20"/>
          <w:szCs w:val="20"/>
        </w:rPr>
        <w:t xml:space="preserve"> recolhidas na Tesouraria da Prefeitura, dentro do prazo improrrogável de 10 (dez) dias, contados da data da notificação, independentemente do julgamento de pedido de reconsideração do recurso.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9.10 - Poderá, ainda, a CONTRATADA, a juízo do CONTRATANTE, re</w:t>
      </w:r>
      <w:r>
        <w:rPr>
          <w:rFonts w:ascii="Arial" w:hAnsi="Arial" w:cs="Arial"/>
          <w:color w:val="000000"/>
          <w:sz w:val="20"/>
          <w:szCs w:val="20"/>
        </w:rPr>
        <w:t>sponder por perdas e danos, independentemente das demais sanções previstas neste contrato.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- DA RESCISÃO CONTRATUAL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10.1 - Constituem motivos para rescisão do Contrato independentemente das sanções legais e contratuais aplicáveis: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A inex</w:t>
      </w:r>
      <w:r>
        <w:rPr>
          <w:rFonts w:ascii="Arial" w:hAnsi="Arial" w:cs="Arial"/>
          <w:color w:val="000000"/>
          <w:sz w:val="20"/>
          <w:szCs w:val="20"/>
        </w:rPr>
        <w:t>ecução total ou parcial do Contrato;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b- A decretação de falência ou a instauração de insolvência civil, dissolução da sociedade ou o falecimento do proprietário, em caso de firma individual;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c- A alteração social ou a modificação da finalidade ou da estrut</w:t>
      </w:r>
      <w:r>
        <w:rPr>
          <w:rFonts w:ascii="Arial" w:hAnsi="Arial" w:cs="Arial"/>
          <w:color w:val="000000"/>
          <w:sz w:val="20"/>
          <w:szCs w:val="20"/>
        </w:rPr>
        <w:t>ura da CONTRATADA, de forma que prejudiquem a execução do Contrato;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d- O não cumprimento de cláusulas contratuais;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e- A subcontratação total ou parcial do fornecimento, sem prévia e expressa autorização do CONTRATANTE;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f- Atraso superior a 05 (cinco) dias </w:t>
      </w:r>
      <w:r>
        <w:rPr>
          <w:rFonts w:ascii="Arial" w:hAnsi="Arial" w:cs="Arial"/>
          <w:color w:val="000000"/>
          <w:sz w:val="20"/>
          <w:szCs w:val="20"/>
        </w:rPr>
        <w:t>na entrega dos produtos;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g- Por conveniência da Administração Municipal.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10.2 - A rescisão amigável pelo CONTRATANTE deverá ser precedida da autorização escrita e fundamentada, assegurada o contraditório e ampla defesa.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10.3 - No caso de rescisão amigável </w:t>
      </w:r>
      <w:r>
        <w:rPr>
          <w:rFonts w:ascii="Arial" w:hAnsi="Arial" w:cs="Arial"/>
          <w:color w:val="000000"/>
          <w:sz w:val="20"/>
          <w:szCs w:val="20"/>
        </w:rPr>
        <w:t>do contrato por razões de interesse do serviço público, será a CONTRATADA ressarcida dos prejuízos causados, regularmente comprovados que houver sofrido.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10.4 - A rescisão unilateral do contrato será formalizada por ato do Prefeito Municipal de Barra de Sã</w:t>
      </w:r>
      <w:r>
        <w:rPr>
          <w:rFonts w:ascii="Arial" w:hAnsi="Arial" w:cs="Arial"/>
          <w:color w:val="000000"/>
          <w:sz w:val="20"/>
          <w:szCs w:val="20"/>
        </w:rPr>
        <w:t>o Francisco.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10.5 - Sem prejuízo de quaisquer sanções aplicáveis a critério do CONTRATANTE, a rescisão importará em: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Retenção dos créditos decorrentes deste Contrato até o limite dos prejuízos causados ao CONTRATANTE;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b- Execução da garantia contratual,</w:t>
      </w:r>
      <w:r>
        <w:rPr>
          <w:rFonts w:ascii="Arial" w:hAnsi="Arial" w:cs="Arial"/>
          <w:color w:val="000000"/>
          <w:sz w:val="20"/>
          <w:szCs w:val="20"/>
        </w:rPr>
        <w:t xml:space="preserve"> para ressarcimento do CONTRATANTE e dos valores das multas e indenizações a ele devido, quando houver.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10.6 No caso de rescisão contratual pelos motivos acima expostos, cessarão automaticamente todas as atividades relativas ao fornecimento dos produtos, o</w:t>
      </w:r>
      <w:r>
        <w:rPr>
          <w:rFonts w:ascii="Arial" w:hAnsi="Arial" w:cs="Arial"/>
          <w:color w:val="000000"/>
          <w:sz w:val="20"/>
          <w:szCs w:val="20"/>
        </w:rPr>
        <w:t>bjeto deste contrato.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PRIMEIRA - DA PUBLICAÇÃO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11.1 - O CONTRATANTE é responsável pela publicação na imprensa oficial, em resumo, do presente contrato, nos termos do parágrafo único, do art. 61, da Lei nº 8.666/93.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SEGUNDA -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DA FISCALIZAÇÃO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12.1 - O acompanhamento e fiscalização do presente contrato será efetuado por servidor designado pela Secretaria Municipal de Educação.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TERCEIRA - DOS CASOS OMISSOS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13.1 - Os casos omissos serã</w:t>
      </w:r>
      <w:r>
        <w:rPr>
          <w:rFonts w:ascii="Arial" w:hAnsi="Arial" w:cs="Arial"/>
          <w:color w:val="000000"/>
          <w:sz w:val="20"/>
          <w:szCs w:val="20"/>
        </w:rPr>
        <w:t>o resolvidos de comum acordo, respeitadas as disposições da Lei nº 8.666/93 e suas alterações.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CLÁUSULA DÉCIMA QUARTA - DA ANÁLISE DO PROCEDIMENTO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14.1 - A eficácia do presente contrato fica vinculada a análise e posterior visto da Gerente de Assuntos Jurí</w:t>
      </w:r>
      <w:r>
        <w:rPr>
          <w:rFonts w:ascii="Arial" w:hAnsi="Arial" w:cs="Arial"/>
          <w:color w:val="000000"/>
          <w:sz w:val="20"/>
          <w:szCs w:val="20"/>
        </w:rPr>
        <w:t>dicos, Dr.ª Priscila Tamires de Souza Barbosa.</w:t>
      </w:r>
    </w:p>
    <w:p w:rsidR="00000000" w:rsidRDefault="00A36CA7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QUINTA - DO FORO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15.1 - Os Contratantes elegem o Foro da Comarca de Barra de São Francisco-ES, para dirimir as dúvidas que porventura possam advir do presente contrato.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15.2 - Estando assim dev</w:t>
      </w:r>
      <w:r>
        <w:rPr>
          <w:rFonts w:ascii="Arial" w:hAnsi="Arial" w:cs="Arial"/>
          <w:color w:val="000000"/>
          <w:sz w:val="20"/>
          <w:szCs w:val="20"/>
        </w:rPr>
        <w:t>idamente contratados firmam o presente que é lavrado em 05 (cinco) vias para um só fim e efeito.</w:t>
      </w:r>
    </w:p>
    <w:p w:rsidR="00000000" w:rsidRDefault="00A36CA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Barra de São Francisco-ES, 01 de março de 2019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000000" w:rsidRDefault="00A36CA7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MUNICÍPIO DE BARRA DE SÃO FRANCISCO 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CONTRATANTE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</w:t>
      </w:r>
      <w:r>
        <w:rPr>
          <w:rFonts w:ascii="Arial" w:hAnsi="Arial" w:cs="Arial"/>
          <w:b/>
          <w:bCs/>
          <w:sz w:val="20"/>
          <w:szCs w:val="20"/>
        </w:rPr>
        <w:t>________________________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MERCANTIL PRIMOR LTDA - EPP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CONTRATADA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Testemunhas: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____________________________________________________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____________________________________________________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VISTO: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_________________________________________________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Priscila Tamires de Souza Barbosa</w:t>
      </w:r>
    </w:p>
    <w:p w:rsidR="00000000" w:rsidRDefault="00A36CA7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GERENTE DE ASSUNTOS JURÍDICOS DA CPL</w:t>
      </w:r>
    </w:p>
    <w:p w:rsidR="00000000" w:rsidRDefault="00A36C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A36CA7" w:rsidRDefault="00A36C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sectPr w:rsidR="00A36C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CA7" w:rsidRDefault="00A36CA7" w:rsidP="00A067C2">
      <w:pPr>
        <w:spacing w:after="0" w:line="240" w:lineRule="auto"/>
      </w:pPr>
      <w:r>
        <w:separator/>
      </w:r>
    </w:p>
  </w:endnote>
  <w:endnote w:type="continuationSeparator" w:id="0">
    <w:p w:rsidR="00A36CA7" w:rsidRDefault="00A36CA7" w:rsidP="00A06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7C2" w:rsidRDefault="00A067C2" w:rsidP="0057674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067C2" w:rsidRDefault="00A067C2" w:rsidP="00A067C2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7C2" w:rsidRPr="00A067C2" w:rsidRDefault="00A067C2" w:rsidP="00576740">
    <w:pPr>
      <w:pStyle w:val="Rodap"/>
      <w:framePr w:wrap="around" w:vAnchor="text" w:hAnchor="margin" w:xAlign="right" w:y="1"/>
      <w:rPr>
        <w:rStyle w:val="Nmerodepgina"/>
        <w:rFonts w:ascii="Arial" w:hAnsi="Arial" w:cs="Arial"/>
        <w:sz w:val="16"/>
      </w:rPr>
    </w:pPr>
    <w:r w:rsidRPr="00A067C2">
      <w:rPr>
        <w:rStyle w:val="Nmerodepgina"/>
        <w:rFonts w:ascii="Arial" w:hAnsi="Arial" w:cs="Arial"/>
        <w:sz w:val="16"/>
      </w:rPr>
      <w:fldChar w:fldCharType="begin"/>
    </w:r>
    <w:r w:rsidRPr="00A067C2">
      <w:rPr>
        <w:rStyle w:val="Nmerodepgina"/>
        <w:rFonts w:ascii="Arial" w:hAnsi="Arial" w:cs="Arial"/>
        <w:sz w:val="16"/>
      </w:rPr>
      <w:instrText xml:space="preserve">PAGE  </w:instrText>
    </w:r>
    <w:r w:rsidRPr="00A067C2">
      <w:rPr>
        <w:rStyle w:val="Nmerodepgina"/>
        <w:rFonts w:ascii="Arial" w:hAnsi="Arial" w:cs="Arial"/>
        <w:sz w:val="16"/>
      </w:rPr>
      <w:fldChar w:fldCharType="separate"/>
    </w:r>
    <w:r>
      <w:rPr>
        <w:rStyle w:val="Nmerodepgina"/>
        <w:rFonts w:ascii="Arial" w:hAnsi="Arial" w:cs="Arial"/>
        <w:noProof/>
        <w:sz w:val="16"/>
      </w:rPr>
      <w:t>7</w:t>
    </w:r>
    <w:r w:rsidRPr="00A067C2">
      <w:rPr>
        <w:rStyle w:val="Nmerodepgina"/>
        <w:rFonts w:ascii="Arial" w:hAnsi="Arial" w:cs="Arial"/>
        <w:sz w:val="16"/>
      </w:rPr>
      <w:fldChar w:fldCharType="end"/>
    </w:r>
  </w:p>
  <w:p w:rsidR="00A067C2" w:rsidRPr="00A067C2" w:rsidRDefault="00A067C2" w:rsidP="00A067C2">
    <w:pPr>
      <w:pStyle w:val="Rodap"/>
      <w:pBdr>
        <w:top w:val="single" w:sz="4" w:space="1" w:color="auto"/>
      </w:pBdr>
      <w:ind w:right="360"/>
      <w:jc w:val="center"/>
      <w:rPr>
        <w:rFonts w:ascii="Arial" w:hAnsi="Arial" w:cs="Arial"/>
        <w:i/>
        <w:sz w:val="16"/>
      </w:rPr>
    </w:pPr>
    <w:r w:rsidRPr="00A067C2">
      <w:rPr>
        <w:rFonts w:ascii="Arial" w:hAnsi="Arial" w:cs="Arial"/>
        <w:i/>
        <w:sz w:val="16"/>
      </w:rPr>
      <w:t>RUA DES. DANTON BASTOS, 1  - CENTRO - BARRA DE SAO FRANCISCO - ES - CNPJ: 27.165.745/0001-67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7C2" w:rsidRDefault="00A067C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CA7" w:rsidRDefault="00A36CA7" w:rsidP="00A067C2">
      <w:pPr>
        <w:spacing w:after="0" w:line="240" w:lineRule="auto"/>
      </w:pPr>
      <w:r>
        <w:separator/>
      </w:r>
    </w:p>
  </w:footnote>
  <w:footnote w:type="continuationSeparator" w:id="0">
    <w:p w:rsidR="00A36CA7" w:rsidRDefault="00A36CA7" w:rsidP="00A06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7C2" w:rsidRDefault="00A067C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00" w:type="dxa"/>
      <w:tblLayout w:type="fixed"/>
      <w:tblCellMar>
        <w:left w:w="70" w:type="dxa"/>
        <w:right w:w="70" w:type="dxa"/>
      </w:tblCellMar>
      <w:tblLook w:val="0000"/>
    </w:tblPr>
    <w:tblGrid>
      <w:gridCol w:w="1400"/>
      <w:gridCol w:w="8000"/>
    </w:tblGrid>
    <w:tr w:rsidR="00A067C2" w:rsidTr="00A067C2">
      <w:tblPrEx>
        <w:tblCellMar>
          <w:top w:w="0" w:type="dxa"/>
          <w:bottom w:w="0" w:type="dxa"/>
        </w:tblCellMar>
      </w:tblPrEx>
      <w:tc>
        <w:tcPr>
          <w:tcW w:w="1400" w:type="dxa"/>
        </w:tcPr>
        <w:p w:rsidR="00A067C2" w:rsidRDefault="00A067C2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noProof/>
              <w:sz w:val="20"/>
            </w:rPr>
            <w:drawing>
              <wp:inline distT="0" distB="0" distL="0" distR="0">
                <wp:extent cx="647065" cy="1000760"/>
                <wp:effectExtent l="19050" t="0" r="63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065" cy="100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</w:tcPr>
        <w:p w:rsidR="00A067C2" w:rsidRDefault="00A067C2" w:rsidP="00A067C2">
          <w:pPr>
            <w:pStyle w:val="Cabealho"/>
            <w:rPr>
              <w:rFonts w:ascii="Arial" w:hAnsi="Arial" w:cs="Arial"/>
              <w:b/>
              <w:sz w:val="20"/>
            </w:rPr>
          </w:pPr>
        </w:p>
        <w:p w:rsidR="00A067C2" w:rsidRDefault="00A067C2" w:rsidP="00A067C2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PREFEITURA MUNICIPAL DE BARRA DE SÃO FRANCISCO</w:t>
          </w:r>
        </w:p>
        <w:p w:rsidR="00A067C2" w:rsidRDefault="00A067C2" w:rsidP="00A067C2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ESPÍRITO SANTO</w:t>
          </w:r>
        </w:p>
      </w:tc>
    </w:tr>
  </w:tbl>
  <w:p w:rsidR="00A067C2" w:rsidRPr="00A067C2" w:rsidRDefault="00A067C2">
    <w:pPr>
      <w:pStyle w:val="Cabealho"/>
      <w:rPr>
        <w:rFonts w:ascii="Arial" w:hAnsi="Arial" w:cs="Arial"/>
        <w:b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67C2" w:rsidRDefault="00A067C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67C2"/>
    <w:rsid w:val="00A067C2"/>
    <w:rsid w:val="00A36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067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067C2"/>
  </w:style>
  <w:style w:type="paragraph" w:styleId="Rodap">
    <w:name w:val="footer"/>
    <w:basedOn w:val="Normal"/>
    <w:link w:val="RodapChar"/>
    <w:uiPriority w:val="99"/>
    <w:semiHidden/>
    <w:unhideWhenUsed/>
    <w:rsid w:val="00A067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067C2"/>
  </w:style>
  <w:style w:type="character" w:styleId="Nmerodepgina">
    <w:name w:val="page number"/>
    <w:basedOn w:val="Fontepargpadro"/>
    <w:uiPriority w:val="99"/>
    <w:semiHidden/>
    <w:unhideWhenUsed/>
    <w:rsid w:val="00A067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2149</Words>
  <Characters>11610</Characters>
  <Application>Microsoft Office Word</Application>
  <DocSecurity>0</DocSecurity>
  <Lines>96</Lines>
  <Paragraphs>27</Paragraphs>
  <ScaleCrop>false</ScaleCrop>
  <Company/>
  <LinksUpToDate>false</LinksUpToDate>
  <CharactersWithSpaces>13732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micro</cp:lastModifiedBy>
  <cp:revision>2</cp:revision>
  <dcterms:created xsi:type="dcterms:W3CDTF">2019-03-08T16:29:00Z</dcterms:created>
  <dcterms:modified xsi:type="dcterms:W3CDTF">2019-03-08T16:29:00Z</dcterms:modified>
</cp:coreProperties>
</file>